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29" w:rsidRDefault="00F32172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附件１</w:t>
      </w:r>
    </w:p>
    <w:p w:rsidR="006F4429" w:rsidRDefault="00F32172">
      <w:pPr>
        <w:spacing w:line="468" w:lineRule="exact"/>
        <w:ind w:firstLineChars="200" w:firstLine="883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公开招聘青岛市公安局即墨分局警务辅助人员职位表</w:t>
      </w:r>
    </w:p>
    <w:tbl>
      <w:tblPr>
        <w:tblpPr w:leftFromText="180" w:rightFromText="180" w:vertAnchor="page" w:horzAnchor="page" w:tblpX="1719" w:tblpY="3052"/>
        <w:tblW w:w="1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4"/>
        <w:gridCol w:w="1004"/>
        <w:gridCol w:w="1006"/>
        <w:gridCol w:w="1893"/>
        <w:gridCol w:w="4487"/>
        <w:gridCol w:w="852"/>
        <w:gridCol w:w="1704"/>
        <w:gridCol w:w="778"/>
      </w:tblGrid>
      <w:tr w:rsidR="006F4429" w:rsidTr="00E451C9">
        <w:trPr>
          <w:trHeight w:val="824"/>
        </w:trPr>
        <w:tc>
          <w:tcPr>
            <w:tcW w:w="1804" w:type="dxa"/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>职位名称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spacing w:line="280" w:lineRule="exac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>职位</w:t>
            </w:r>
          </w:p>
          <w:p w:rsidR="006F4429" w:rsidRDefault="00F32172">
            <w:pPr>
              <w:spacing w:line="280" w:lineRule="exac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>代码</w:t>
            </w:r>
          </w:p>
        </w:tc>
        <w:tc>
          <w:tcPr>
            <w:tcW w:w="2899" w:type="dxa"/>
            <w:gridSpan w:val="2"/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 xml:space="preserve"> 招聘计划           （总计100人）</w:t>
            </w:r>
          </w:p>
        </w:tc>
        <w:tc>
          <w:tcPr>
            <w:tcW w:w="4487" w:type="dxa"/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kern w:val="0"/>
                <w:sz w:val="24"/>
              </w:rPr>
              <w:t>基本应聘条件</w:t>
            </w:r>
          </w:p>
        </w:tc>
        <w:tc>
          <w:tcPr>
            <w:tcW w:w="852" w:type="dxa"/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 xml:space="preserve">用人单位 </w:t>
            </w:r>
          </w:p>
        </w:tc>
        <w:tc>
          <w:tcPr>
            <w:tcW w:w="1704" w:type="dxa"/>
            <w:tcBorders>
              <w:left w:val="nil"/>
            </w:tcBorders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>工作描述</w:t>
            </w:r>
          </w:p>
        </w:tc>
        <w:tc>
          <w:tcPr>
            <w:tcW w:w="778" w:type="dxa"/>
            <w:tcBorders>
              <w:left w:val="nil"/>
            </w:tcBorders>
            <w:vAlign w:val="center"/>
          </w:tcPr>
          <w:p w:rsidR="006F4429" w:rsidRDefault="00F32172">
            <w:pPr>
              <w:spacing w:line="240" w:lineRule="atLeast"/>
              <w:jc w:val="center"/>
              <w:rPr>
                <w:rFonts w:ascii="宋体" w:hAnsi="宋体" w:cs="方正黑体_GBK"/>
                <w:color w:val="000000"/>
                <w:sz w:val="24"/>
              </w:rPr>
            </w:pPr>
            <w:r>
              <w:rPr>
                <w:rFonts w:ascii="宋体" w:hAnsi="宋体" w:cs="方正黑体_GBK" w:hint="eastAsia"/>
                <w:color w:val="000000"/>
                <w:sz w:val="24"/>
              </w:rPr>
              <w:t xml:space="preserve">备注 </w:t>
            </w:r>
          </w:p>
        </w:tc>
      </w:tr>
      <w:tr w:rsidR="006F4429" w:rsidTr="00E451C9">
        <w:trPr>
          <w:trHeight w:val="888"/>
        </w:trPr>
        <w:tc>
          <w:tcPr>
            <w:tcW w:w="1804" w:type="dxa"/>
            <w:vAlign w:val="center"/>
          </w:tcPr>
          <w:p w:rsidR="006F4429" w:rsidRDefault="00F3217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辅警职位A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01</w:t>
            </w:r>
          </w:p>
        </w:tc>
        <w:tc>
          <w:tcPr>
            <w:tcW w:w="1006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２０人   </w:t>
            </w:r>
          </w:p>
        </w:tc>
        <w:tc>
          <w:tcPr>
            <w:tcW w:w="1893" w:type="dxa"/>
            <w:vMerge w:val="restart"/>
            <w:vAlign w:val="center"/>
          </w:tcPr>
          <w:p w:rsidR="006F4429" w:rsidRDefault="00F32172">
            <w:pPr>
              <w:snapToGrid w:val="0"/>
              <w:spacing w:line="360" w:lineRule="exact"/>
              <w:contextualSpacing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合计</w:t>
            </w:r>
            <w:bookmarkStart w:id="0" w:name="_GoBack"/>
            <w:bookmarkEnd w:id="0"/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１００人   </w:t>
            </w:r>
          </w:p>
          <w:p w:rsidR="006F4429" w:rsidRDefault="00F32172">
            <w:pPr>
              <w:snapToGrid w:val="0"/>
              <w:spacing w:line="360" w:lineRule="exact"/>
              <w:contextualSpacing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（男性）</w:t>
            </w:r>
          </w:p>
        </w:tc>
        <w:tc>
          <w:tcPr>
            <w:tcW w:w="4487" w:type="dxa"/>
            <w:vMerge w:val="restart"/>
            <w:vAlign w:val="center"/>
          </w:tcPr>
          <w:p w:rsidR="006F4429" w:rsidRDefault="00F32172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1、具有中华人民共和国国籍，享有公民的政治权利；</w:t>
            </w:r>
          </w:p>
          <w:p w:rsidR="006F4429" w:rsidRDefault="00F32172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2、遵守宪法、法律、法规，有良好的政治素质和品行；</w:t>
            </w:r>
          </w:p>
          <w:p w:rsidR="006F4429" w:rsidRDefault="00F32172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3、具有大专及以上文化程度，退役士兵学历可放宽至高中（中专）毕业；</w:t>
            </w:r>
          </w:p>
          <w:p w:rsidR="006F4429" w:rsidRDefault="00F32172">
            <w:pPr>
              <w:spacing w:line="468" w:lineRule="exac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4、青岛市户籍（退役士兵可放宽至山东省户籍）。年龄在</w:t>
            </w:r>
            <w:r>
              <w:rPr>
                <w:rFonts w:ascii="仿宋_GB2312" w:eastAsia="仿宋_GB2312" w:hAnsi="仿宋"/>
                <w:color w:val="000000"/>
                <w:szCs w:val="21"/>
              </w:rPr>
              <w:t>18</w:t>
            </w:r>
            <w:r>
              <w:rPr>
                <w:rFonts w:ascii="仿宋_GB2312" w:eastAsia="仿宋_GB2312" w:hAnsi="仿宋" w:hint="eastAsia"/>
                <w:color w:val="000000"/>
                <w:szCs w:val="21"/>
              </w:rPr>
              <w:t>周岁至</w:t>
            </w:r>
            <w:r>
              <w:rPr>
                <w:rFonts w:ascii="仿宋_GB2312" w:eastAsia="仿宋_GB2312" w:hAnsi="仿宋"/>
                <w:color w:val="000000"/>
                <w:szCs w:val="21"/>
              </w:rPr>
              <w:t>26</w:t>
            </w:r>
            <w:r>
              <w:rPr>
                <w:rFonts w:ascii="仿宋_GB2312" w:eastAsia="仿宋_GB2312" w:hAnsi="仿宋" w:hint="eastAsia"/>
                <w:color w:val="000000"/>
                <w:szCs w:val="21"/>
              </w:rPr>
              <w:t>周岁（1992年1２月1日至2000年1１月3０日期间出生）；具有招聘职位所需资质或专业技能的可适当放宽至28周岁（1990年1２月1日至2000年1１月3０日期间出生）；持有准驾B1以上机动车驾驶执照的应聘者年龄可放宽至40周岁（1978年1２月1日至2000年1１月3０日期间出生）。</w:t>
            </w:r>
          </w:p>
          <w:p w:rsidR="006F4429" w:rsidRDefault="00F32172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5、其他应聘资格条件详见招聘公告。</w:t>
            </w:r>
          </w:p>
        </w:tc>
        <w:tc>
          <w:tcPr>
            <w:tcW w:w="852" w:type="dxa"/>
            <w:vMerge w:val="restart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青岛市公安局即墨分局</w:t>
            </w:r>
          </w:p>
        </w:tc>
        <w:tc>
          <w:tcPr>
            <w:tcW w:w="1704" w:type="dxa"/>
            <w:vMerge w:val="restart"/>
            <w:tcBorders>
              <w:left w:val="nil"/>
            </w:tcBorders>
            <w:vAlign w:val="center"/>
          </w:tcPr>
          <w:p w:rsidR="006F4429" w:rsidRDefault="00F32172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协助公安机关处置群体性治安事件；参与社会面治安巡逻；参与维护社会治安秩序；协助公安机关开展设卡堵截、治安清查等工作；参与重大节庆活动和大型群众性活动安全保卫工作；完成公安机关交办的其他任务。 </w:t>
            </w:r>
          </w:p>
        </w:tc>
        <w:tc>
          <w:tcPr>
            <w:tcW w:w="778" w:type="dxa"/>
            <w:vMerge w:val="restart"/>
            <w:tcBorders>
              <w:left w:val="nil"/>
            </w:tcBorders>
            <w:vAlign w:val="center"/>
          </w:tcPr>
          <w:p w:rsidR="006F4429" w:rsidRDefault="006F4429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6F4429" w:rsidTr="00E451C9">
        <w:trPr>
          <w:trHeight w:val="843"/>
        </w:trPr>
        <w:tc>
          <w:tcPr>
            <w:tcW w:w="1804" w:type="dxa"/>
            <w:vAlign w:val="center"/>
          </w:tcPr>
          <w:p w:rsidR="006F4429" w:rsidRDefault="00F3217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辅警职位B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02</w:t>
            </w:r>
          </w:p>
        </w:tc>
        <w:tc>
          <w:tcPr>
            <w:tcW w:w="1006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２０人</w:t>
            </w:r>
          </w:p>
        </w:tc>
        <w:tc>
          <w:tcPr>
            <w:tcW w:w="1893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4487" w:type="dxa"/>
            <w:vMerge/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852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04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778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eastAsia="仿宋_GB2312" w:hAnsi="楷体"/>
                <w:color w:val="000000"/>
                <w:sz w:val="24"/>
              </w:rPr>
            </w:pPr>
          </w:p>
        </w:tc>
      </w:tr>
      <w:tr w:rsidR="006F4429" w:rsidTr="00E451C9">
        <w:trPr>
          <w:trHeight w:val="861"/>
        </w:trPr>
        <w:tc>
          <w:tcPr>
            <w:tcW w:w="1804" w:type="dxa"/>
            <w:vAlign w:val="center"/>
          </w:tcPr>
          <w:p w:rsidR="006F4429" w:rsidRDefault="00F3217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辅警职位C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03</w:t>
            </w:r>
          </w:p>
        </w:tc>
        <w:tc>
          <w:tcPr>
            <w:tcW w:w="1006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２０人</w:t>
            </w:r>
          </w:p>
        </w:tc>
        <w:tc>
          <w:tcPr>
            <w:tcW w:w="1893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4487" w:type="dxa"/>
            <w:vMerge/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852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04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778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eastAsia="仿宋_GB2312" w:hAnsi="楷体"/>
                <w:color w:val="000000"/>
                <w:sz w:val="24"/>
              </w:rPr>
            </w:pPr>
          </w:p>
        </w:tc>
      </w:tr>
      <w:tr w:rsidR="006F4429" w:rsidTr="00E451C9">
        <w:trPr>
          <w:trHeight w:val="807"/>
        </w:trPr>
        <w:tc>
          <w:tcPr>
            <w:tcW w:w="1804" w:type="dxa"/>
            <w:vAlign w:val="center"/>
          </w:tcPr>
          <w:p w:rsidR="006F4429" w:rsidRDefault="00F3217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辅警职位D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04</w:t>
            </w:r>
          </w:p>
        </w:tc>
        <w:tc>
          <w:tcPr>
            <w:tcW w:w="1006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２０人</w:t>
            </w:r>
          </w:p>
        </w:tc>
        <w:tc>
          <w:tcPr>
            <w:tcW w:w="1893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4487" w:type="dxa"/>
            <w:vMerge/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852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04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778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eastAsia="仿宋_GB2312" w:hAnsi="楷体"/>
                <w:color w:val="000000"/>
                <w:sz w:val="24"/>
              </w:rPr>
            </w:pPr>
          </w:p>
        </w:tc>
      </w:tr>
      <w:tr w:rsidR="006F4429" w:rsidTr="00E451C9">
        <w:trPr>
          <w:trHeight w:val="1833"/>
        </w:trPr>
        <w:tc>
          <w:tcPr>
            <w:tcW w:w="1804" w:type="dxa"/>
            <w:vAlign w:val="center"/>
          </w:tcPr>
          <w:p w:rsidR="006F4429" w:rsidRDefault="00F32172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辅警职位E</w:t>
            </w:r>
          </w:p>
        </w:tc>
        <w:tc>
          <w:tcPr>
            <w:tcW w:w="1004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05</w:t>
            </w:r>
          </w:p>
        </w:tc>
        <w:tc>
          <w:tcPr>
            <w:tcW w:w="1006" w:type="dxa"/>
            <w:vAlign w:val="center"/>
          </w:tcPr>
          <w:p w:rsidR="006F4429" w:rsidRDefault="00F32172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２０人</w:t>
            </w:r>
          </w:p>
        </w:tc>
        <w:tc>
          <w:tcPr>
            <w:tcW w:w="1893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4487" w:type="dxa"/>
            <w:vMerge/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852" w:type="dxa"/>
            <w:vMerge/>
            <w:vAlign w:val="center"/>
          </w:tcPr>
          <w:p w:rsidR="006F4429" w:rsidRDefault="006F4429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04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snapToGrid w:val="0"/>
              <w:spacing w:line="360" w:lineRule="exact"/>
              <w:contextualSpacing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778" w:type="dxa"/>
            <w:vMerge/>
            <w:tcBorders>
              <w:left w:val="nil"/>
            </w:tcBorders>
            <w:vAlign w:val="center"/>
          </w:tcPr>
          <w:p w:rsidR="006F4429" w:rsidRDefault="006F4429">
            <w:pPr>
              <w:adjustRightInd w:val="0"/>
              <w:snapToGrid w:val="0"/>
              <w:spacing w:before="100" w:beforeAutospacing="1" w:after="100" w:afterAutospacing="1" w:line="400" w:lineRule="exact"/>
              <w:contextualSpacing/>
              <w:rPr>
                <w:rFonts w:ascii="仿宋_GB2312" w:eastAsia="仿宋_GB2312" w:hAnsi="楷体"/>
                <w:color w:val="000000"/>
                <w:sz w:val="24"/>
              </w:rPr>
            </w:pPr>
          </w:p>
        </w:tc>
      </w:tr>
    </w:tbl>
    <w:p w:rsidR="006F4429" w:rsidRDefault="006F4429">
      <w:pPr>
        <w:spacing w:line="520" w:lineRule="exact"/>
        <w:sectPr w:rsidR="006F4429">
          <w:pgSz w:w="16838" w:h="11906" w:orient="landscape"/>
          <w:pgMar w:top="1644" w:right="1440" w:bottom="1644" w:left="1440" w:header="851" w:footer="992" w:gutter="0"/>
          <w:cols w:space="720"/>
          <w:docGrid w:type="lines" w:linePitch="319"/>
        </w:sectPr>
      </w:pPr>
    </w:p>
    <w:p w:rsidR="006F4429" w:rsidRDefault="006F4429">
      <w:pPr>
        <w:rPr>
          <w:rFonts w:hint="eastAsia"/>
        </w:rPr>
      </w:pPr>
    </w:p>
    <w:sectPr w:rsidR="006F4429" w:rsidSect="00E451C9">
      <w:pgSz w:w="16838" w:h="11906" w:orient="landscape"/>
      <w:pgMar w:top="1644" w:right="1440" w:bottom="1644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F56" w:rsidRDefault="009F5F56" w:rsidP="00D06B39">
      <w:r>
        <w:separator/>
      </w:r>
    </w:p>
  </w:endnote>
  <w:endnote w:type="continuationSeparator" w:id="1">
    <w:p w:rsidR="009F5F56" w:rsidRDefault="009F5F56" w:rsidP="00D06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黑体"/>
    <w:charset w:val="86"/>
    <w:family w:val="auto"/>
    <w:pitch w:val="default"/>
    <w:sig w:usb0="00000000" w:usb1="080E0000" w:usb2="0000000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楷体">
    <w:altName w:val="宋体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F56" w:rsidRDefault="009F5F56" w:rsidP="00D06B39">
      <w:r>
        <w:separator/>
      </w:r>
    </w:p>
  </w:footnote>
  <w:footnote w:type="continuationSeparator" w:id="1">
    <w:p w:rsidR="009F5F56" w:rsidRDefault="009F5F56" w:rsidP="00D06B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429"/>
    <w:rsid w:val="006F4429"/>
    <w:rsid w:val="007D5381"/>
    <w:rsid w:val="009F5F56"/>
    <w:rsid w:val="00D06B39"/>
    <w:rsid w:val="00E451C9"/>
    <w:rsid w:val="00F3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44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普通(网站)1"/>
    <w:basedOn w:val="a"/>
    <w:rsid w:val="006F44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D06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6B3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6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6B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zh</cp:lastModifiedBy>
  <cp:revision>3</cp:revision>
  <cp:lastPrinted>2018-11-28T11:15:00Z</cp:lastPrinted>
  <dcterms:created xsi:type="dcterms:W3CDTF">2018-11-28T08:11:00Z</dcterms:created>
  <dcterms:modified xsi:type="dcterms:W3CDTF">2018-11-28T08:16:00Z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