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A6" w:rsidRPr="00C10DA6" w:rsidRDefault="00C10DA6" w:rsidP="00C10DA6">
      <w:pPr>
        <w:widowControl/>
        <w:shd w:val="clear" w:color="auto" w:fill="FFFFFF"/>
        <w:spacing w:line="360" w:lineRule="atLeast"/>
        <w:ind w:firstLine="28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C10DA6"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附件1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35"/>
        <w:gridCol w:w="10"/>
        <w:gridCol w:w="1775"/>
        <w:gridCol w:w="1662"/>
        <w:gridCol w:w="2012"/>
        <w:gridCol w:w="2328"/>
      </w:tblGrid>
      <w:tr w:rsidR="00C10DA6" w:rsidRPr="00C10DA6" w:rsidTr="00C10DA6">
        <w:trPr>
          <w:trHeight w:val="1070"/>
          <w:jc w:val="center"/>
        </w:trPr>
        <w:tc>
          <w:tcPr>
            <w:tcW w:w="95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58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34"/>
                <w:szCs w:val="34"/>
              </w:rPr>
              <w:t>河南省供销合作总社</w:t>
            </w:r>
          </w:p>
          <w:p w:rsidR="00C10DA6" w:rsidRPr="00C10DA6" w:rsidRDefault="00C10DA6" w:rsidP="00C10DA6">
            <w:pPr>
              <w:widowControl/>
              <w:spacing w:line="58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34"/>
                <w:szCs w:val="34"/>
              </w:rPr>
              <w:t>2018年公开招聘直属学校教师一览表</w:t>
            </w:r>
          </w:p>
        </w:tc>
      </w:tr>
      <w:tr w:rsidR="00C10DA6" w:rsidRPr="00C10DA6" w:rsidTr="00C10DA6">
        <w:trPr>
          <w:trHeight w:val="614"/>
          <w:jc w:val="center"/>
        </w:trPr>
        <w:tc>
          <w:tcPr>
            <w:tcW w:w="95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河南省财经学校（26人）</w:t>
            </w:r>
          </w:p>
        </w:tc>
      </w:tr>
      <w:tr w:rsidR="00C10DA6" w:rsidRPr="00C10DA6" w:rsidTr="00C10DA6">
        <w:trPr>
          <w:trHeight w:val="680"/>
          <w:jc w:val="center"/>
        </w:trPr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招聘    人数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C10DA6" w:rsidRPr="00C10DA6" w:rsidTr="00C10DA6">
        <w:trPr>
          <w:trHeight w:val="616"/>
          <w:jc w:val="center"/>
        </w:trPr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马克思主义哲学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普通高等院校硕士研究生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需兼任班主任工作</w:t>
            </w:r>
          </w:p>
        </w:tc>
      </w:tr>
      <w:tr w:rsidR="00C10DA6" w:rsidRPr="00C10DA6" w:rsidTr="00C10DA6">
        <w:trPr>
          <w:trHeight w:val="807"/>
          <w:jc w:val="center"/>
        </w:trPr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普通高等院校硕士研究生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需兼任班主任工作</w:t>
            </w:r>
          </w:p>
        </w:tc>
      </w:tr>
      <w:tr w:rsidR="00C10DA6" w:rsidRPr="00C10DA6" w:rsidTr="00C10DA6">
        <w:trPr>
          <w:trHeight w:val="853"/>
          <w:jc w:val="center"/>
        </w:trPr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学科教育（语文）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普通高等院校硕士研究生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需兼任班主任工作</w:t>
            </w:r>
          </w:p>
        </w:tc>
      </w:tr>
      <w:tr w:rsidR="00C10DA6" w:rsidRPr="00C10DA6" w:rsidTr="00C10DA6">
        <w:trPr>
          <w:trHeight w:val="795"/>
          <w:jc w:val="center"/>
        </w:trPr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普通高等院校硕士研究生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需兼任班主任工作</w:t>
            </w:r>
          </w:p>
        </w:tc>
      </w:tr>
      <w:tr w:rsidR="00C10DA6" w:rsidRPr="00C10DA6" w:rsidTr="00C10DA6">
        <w:trPr>
          <w:trHeight w:val="841"/>
          <w:jc w:val="center"/>
        </w:trPr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职业技术教育学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普通高等院校硕士研究生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需兼任班主任工作</w:t>
            </w:r>
          </w:p>
        </w:tc>
      </w:tr>
      <w:tr w:rsidR="00C10DA6" w:rsidRPr="00C10DA6" w:rsidTr="00C10DA6">
        <w:trPr>
          <w:trHeight w:val="818"/>
          <w:jc w:val="center"/>
        </w:trPr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普通高等院校硕士研究生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需兼任班主任工作</w:t>
            </w:r>
          </w:p>
        </w:tc>
      </w:tr>
      <w:tr w:rsidR="00C10DA6" w:rsidRPr="00C10DA6" w:rsidTr="00C10DA6">
        <w:trPr>
          <w:trHeight w:val="819"/>
          <w:jc w:val="center"/>
        </w:trPr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中国现当代文学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普通高等院校硕士研究生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需兼任班主任工作</w:t>
            </w:r>
          </w:p>
        </w:tc>
      </w:tr>
      <w:tr w:rsidR="00C10DA6" w:rsidRPr="00C10DA6" w:rsidTr="00C10DA6">
        <w:trPr>
          <w:trHeight w:val="712"/>
          <w:jc w:val="center"/>
        </w:trPr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普通高等院校硕士研究生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需兼任班主任工作</w:t>
            </w:r>
          </w:p>
        </w:tc>
      </w:tr>
      <w:tr w:rsidR="00C10DA6" w:rsidRPr="00C10DA6" w:rsidTr="00C10DA6">
        <w:trPr>
          <w:trHeight w:val="1738"/>
          <w:jc w:val="center"/>
        </w:trPr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数学（类）；</w:t>
            </w: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  <w:t>数学教育；</w:t>
            </w: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  <w:t>学科教学（数学）；</w:t>
            </w: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  <w:t>数学与应用数学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普通高等院校硕士研究生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需兼任班主任工作</w:t>
            </w:r>
          </w:p>
        </w:tc>
      </w:tr>
      <w:tr w:rsidR="00C10DA6" w:rsidRPr="00C10DA6" w:rsidTr="00C10DA6">
        <w:trPr>
          <w:trHeight w:val="1638"/>
          <w:jc w:val="center"/>
        </w:trPr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教师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电子商务；</w:t>
            </w: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  <w:t>管理科学与工程(电子商务与商务智能)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普通高等院校硕士研究生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需兼任班主任工作</w:t>
            </w:r>
          </w:p>
        </w:tc>
      </w:tr>
      <w:tr w:rsidR="00C10DA6" w:rsidRPr="00C10DA6" w:rsidTr="00C10DA6">
        <w:trPr>
          <w:trHeight w:val="5440"/>
          <w:jc w:val="center"/>
        </w:trPr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3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物流管理；</w:t>
            </w: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  <w:t>物流工程；</w:t>
            </w: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  <w:t>物流管理与工程；</w:t>
            </w: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  <w:t>企业管理（物流与供应链管理方向）；</w:t>
            </w: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  <w:t>工商管理（物流与供应链管理方向）；</w:t>
            </w: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  <w:t>管理科学与工程（物流管理方向、供应链与物流管理方向、企业物流管理方向、物流战略与规划方向、物流管理与工程方向）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普通高等院校硕士研究生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需兼任班主任工作</w:t>
            </w:r>
          </w:p>
        </w:tc>
      </w:tr>
      <w:tr w:rsidR="00C10DA6" w:rsidRPr="00C10DA6" w:rsidTr="00C10DA6">
        <w:trPr>
          <w:trHeight w:val="1742"/>
          <w:jc w:val="center"/>
        </w:trPr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3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计算机软件技术；</w:t>
            </w: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  <w:t>软件工程；</w:t>
            </w: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  <w:t>计算机软件与理论；</w:t>
            </w: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  <w:t>信息与计算科学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普通高等院校硕士研究生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需兼任班主任工作</w:t>
            </w:r>
          </w:p>
        </w:tc>
      </w:tr>
      <w:tr w:rsidR="00C10DA6" w:rsidRPr="00C10DA6" w:rsidTr="00C10DA6">
        <w:trPr>
          <w:trHeight w:val="3283"/>
          <w:jc w:val="center"/>
        </w:trPr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3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计算机应用技术；</w:t>
            </w: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  <w:t>计算机技术；</w:t>
            </w: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  <w:t>计算机科学与技术（软件开发Net方向、软件开发Java方向）；</w:t>
            </w: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  <w:t>计算机系统机构；</w:t>
            </w: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  <w:t>信息与计算科</w:t>
            </w: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学(大数据)；</w:t>
            </w: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  <w:t>网络工程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普通高等院校硕士研究生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需兼任班主任工作</w:t>
            </w:r>
          </w:p>
        </w:tc>
      </w:tr>
      <w:tr w:rsidR="00C10DA6" w:rsidRPr="00C10DA6" w:rsidTr="00C10DA6">
        <w:trPr>
          <w:trHeight w:val="899"/>
          <w:jc w:val="center"/>
        </w:trPr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教师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会计（经济学）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普通高等院校本科及以上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需兼任班主任工作</w:t>
            </w:r>
          </w:p>
        </w:tc>
      </w:tr>
      <w:tr w:rsidR="00C10DA6" w:rsidRPr="00C10DA6" w:rsidTr="00C10DA6">
        <w:trPr>
          <w:trHeight w:val="941"/>
          <w:jc w:val="center"/>
        </w:trPr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3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市场与创新（国际贸易）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普通高等院校本科及以上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需兼任班主任工作</w:t>
            </w:r>
          </w:p>
        </w:tc>
      </w:tr>
      <w:tr w:rsidR="00C10DA6" w:rsidRPr="00C10DA6" w:rsidTr="00C10DA6">
        <w:trPr>
          <w:trHeight w:val="969"/>
          <w:jc w:val="center"/>
        </w:trPr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3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新能源科学与工程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普通高等院校本科及以上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需兼任班主任工作</w:t>
            </w:r>
          </w:p>
        </w:tc>
      </w:tr>
      <w:tr w:rsidR="00C10DA6" w:rsidRPr="00C10DA6" w:rsidTr="00C10DA6">
        <w:trPr>
          <w:trHeight w:val="1119"/>
          <w:jc w:val="center"/>
        </w:trPr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工商行政管理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普通高等院校本科及以上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需兼任班主任工作</w:t>
            </w:r>
          </w:p>
        </w:tc>
      </w:tr>
      <w:tr w:rsidR="00C10DA6" w:rsidRPr="00C10DA6" w:rsidTr="00C10DA6">
        <w:trPr>
          <w:trHeight w:val="1185"/>
          <w:jc w:val="center"/>
        </w:trPr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表演（体育艺术）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普通高等院校本科及以上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需兼任班主任工作</w:t>
            </w:r>
          </w:p>
        </w:tc>
      </w:tr>
      <w:tr w:rsidR="00C10DA6" w:rsidRPr="00C10DA6" w:rsidTr="00C10DA6">
        <w:trPr>
          <w:trHeight w:val="854"/>
          <w:jc w:val="center"/>
        </w:trPr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普通高等院校本科及以上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需兼任班主任工作</w:t>
            </w:r>
          </w:p>
        </w:tc>
      </w:tr>
      <w:tr w:rsidR="00C10DA6" w:rsidRPr="00C10DA6" w:rsidTr="00C10DA6">
        <w:trPr>
          <w:trHeight w:val="1016"/>
          <w:jc w:val="center"/>
        </w:trPr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普通高等院校本科及以上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需兼任班主任工作</w:t>
            </w:r>
          </w:p>
        </w:tc>
      </w:tr>
      <w:tr w:rsidR="00C10DA6" w:rsidRPr="00C10DA6" w:rsidTr="00C10DA6">
        <w:trPr>
          <w:trHeight w:val="993"/>
          <w:jc w:val="center"/>
        </w:trPr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普通高等院校本科及以上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需兼任班主任工作</w:t>
            </w:r>
          </w:p>
        </w:tc>
      </w:tr>
      <w:tr w:rsidR="00C10DA6" w:rsidRPr="00C10DA6" w:rsidTr="00C10DA6">
        <w:trPr>
          <w:trHeight w:val="1095"/>
          <w:jc w:val="center"/>
        </w:trPr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体育教育（师范）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普通高等院校本科及以上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需兼任班主任工作</w:t>
            </w:r>
          </w:p>
        </w:tc>
      </w:tr>
      <w:tr w:rsidR="00C10DA6" w:rsidRPr="00C10DA6" w:rsidTr="00C10DA6">
        <w:trPr>
          <w:trHeight w:val="1703"/>
          <w:jc w:val="center"/>
        </w:trPr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教师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数学（类）；</w:t>
            </w: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  <w:t>数学教育；</w:t>
            </w: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  <w:t>学科教学（数学）；</w:t>
            </w: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  <w:t>数学与应用数学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普通高等院校本科及以上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需兼任班主任工作</w:t>
            </w:r>
          </w:p>
        </w:tc>
      </w:tr>
      <w:tr w:rsidR="00C10DA6" w:rsidRPr="00C10DA6" w:rsidTr="00C10DA6">
        <w:trPr>
          <w:trHeight w:val="2048"/>
          <w:jc w:val="center"/>
        </w:trPr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物联网工程；</w:t>
            </w: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  <w:t>物联网工程与技术；</w:t>
            </w: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  <w:t>管理科学与工程(物流与供应链管理)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普通高等院校本科及以上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需兼任班主任工作</w:t>
            </w:r>
          </w:p>
        </w:tc>
      </w:tr>
      <w:tr w:rsidR="00C10DA6" w:rsidRPr="00C10DA6" w:rsidTr="00C10DA6">
        <w:trPr>
          <w:trHeight w:val="2117"/>
          <w:jc w:val="center"/>
        </w:trPr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图书馆学；</w:t>
            </w: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  <w:t>信息资源数字化；</w:t>
            </w: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  <w:t>档案信息资源开发与利用；</w:t>
            </w: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  <w:t>图书情报与档案管理（类）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普通高等院校本科及以上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需兼任班主任工作</w:t>
            </w:r>
          </w:p>
        </w:tc>
      </w:tr>
      <w:tr w:rsidR="00C10DA6" w:rsidRPr="00C10DA6" w:rsidTr="00C10DA6">
        <w:trPr>
          <w:trHeight w:val="1623"/>
          <w:jc w:val="center"/>
        </w:trPr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冷链物流技术与管理；</w:t>
            </w: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  <w:t>冷链物流；</w:t>
            </w: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  <w:t>冷链物流管理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普通高等院校本科及以上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需兼任班主任工作</w:t>
            </w:r>
          </w:p>
        </w:tc>
      </w:tr>
      <w:tr w:rsidR="00C10DA6" w:rsidRPr="00C10DA6" w:rsidTr="00C10DA6">
        <w:trPr>
          <w:trHeight w:val="651"/>
          <w:jc w:val="center"/>
        </w:trPr>
        <w:tc>
          <w:tcPr>
            <w:tcW w:w="9594" w:type="dxa"/>
            <w:gridSpan w:val="6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河南省商务中等职业学校（4人）</w:t>
            </w:r>
          </w:p>
        </w:tc>
      </w:tr>
      <w:tr w:rsidR="00C10DA6" w:rsidRPr="00C10DA6" w:rsidTr="00C10DA6">
        <w:trPr>
          <w:trHeight w:val="640"/>
          <w:jc w:val="center"/>
        </w:trPr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舞蹈学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普通高等院校研究生学历，</w:t>
            </w:r>
          </w:p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硕士学位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本硕专业一致，年龄在30周岁以下（1988年1月1日后出生）</w:t>
            </w:r>
          </w:p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（1988年1月1日后出生）</w:t>
            </w:r>
          </w:p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（1988年1月1日后出生）</w:t>
            </w:r>
          </w:p>
        </w:tc>
      </w:tr>
      <w:tr w:rsidR="00C10DA6" w:rsidRPr="00C10DA6" w:rsidTr="00C10DA6">
        <w:trPr>
          <w:trHeight w:val="716"/>
          <w:jc w:val="center"/>
        </w:trPr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普通高等院校本科学历，</w:t>
            </w:r>
          </w:p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学士学位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10DA6" w:rsidRPr="00C10DA6" w:rsidTr="00C10DA6">
        <w:trPr>
          <w:trHeight w:val="680"/>
          <w:jc w:val="center"/>
        </w:trPr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普通高等院校本科学历，</w:t>
            </w:r>
          </w:p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学士学位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有一线企业工作经历</w:t>
            </w:r>
          </w:p>
        </w:tc>
      </w:tr>
      <w:tr w:rsidR="00C10DA6" w:rsidRPr="00C10DA6" w:rsidTr="00C10DA6">
        <w:trPr>
          <w:trHeight w:val="631"/>
          <w:jc w:val="center"/>
        </w:trPr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广播电视编导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普通高等院校本科学历，</w:t>
            </w:r>
          </w:p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学士学位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年龄在30周岁以下（1988年1月1日后出生）</w:t>
            </w:r>
          </w:p>
        </w:tc>
      </w:tr>
      <w:tr w:rsidR="00C10DA6" w:rsidRPr="00C10DA6" w:rsidTr="00C10DA6">
        <w:trPr>
          <w:trHeight w:val="752"/>
          <w:jc w:val="center"/>
        </w:trPr>
        <w:tc>
          <w:tcPr>
            <w:tcW w:w="9594" w:type="dxa"/>
            <w:gridSpan w:val="6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河南省工业科技学校（4人）</w:t>
            </w:r>
          </w:p>
        </w:tc>
      </w:tr>
      <w:tr w:rsidR="00C10DA6" w:rsidRPr="00C10DA6" w:rsidTr="00C10DA6">
        <w:trPr>
          <w:trHeight w:val="1483"/>
          <w:jc w:val="center"/>
        </w:trPr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普通高等院校本科及以上</w:t>
            </w:r>
          </w:p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（需获相应的学位）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所学专业与招聘专业一致或相近;需要加试实际操作;年龄在30周岁以下（1988年1月1日后出生）</w:t>
            </w:r>
          </w:p>
        </w:tc>
      </w:tr>
      <w:tr w:rsidR="00C10DA6" w:rsidRPr="00C10DA6" w:rsidTr="00C10DA6">
        <w:trPr>
          <w:trHeight w:val="890"/>
          <w:jc w:val="center"/>
        </w:trPr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普通高等院校本科及以上</w:t>
            </w:r>
          </w:p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（需获相应的学位)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年龄在30周岁以下</w:t>
            </w:r>
          </w:p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（1988年1月1日后出生）</w:t>
            </w:r>
          </w:p>
        </w:tc>
      </w:tr>
      <w:tr w:rsidR="00C10DA6" w:rsidRPr="00C10DA6" w:rsidTr="00C10DA6">
        <w:trPr>
          <w:trHeight w:val="1397"/>
          <w:jc w:val="center"/>
        </w:trPr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普通高等院校本科及以上</w:t>
            </w:r>
          </w:p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（需获相应的学位)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所学专业与招聘专业一致或相近;需要加试实际操作;年龄在30周岁以下（1988年1月1日后出生）</w:t>
            </w:r>
          </w:p>
        </w:tc>
      </w:tr>
      <w:tr w:rsidR="00C10DA6" w:rsidRPr="00C10DA6" w:rsidTr="00C10DA6">
        <w:trPr>
          <w:trHeight w:val="936"/>
          <w:jc w:val="center"/>
        </w:trPr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普通高等院校本科及以上</w:t>
            </w:r>
          </w:p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（需获相应的学位)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年龄在30周岁以下</w:t>
            </w:r>
          </w:p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（1988年1月1日后出生）</w:t>
            </w:r>
          </w:p>
        </w:tc>
      </w:tr>
      <w:tr w:rsidR="00C10DA6" w:rsidRPr="00C10DA6" w:rsidTr="00C10DA6">
        <w:trPr>
          <w:trHeight w:val="697"/>
          <w:jc w:val="center"/>
        </w:trPr>
        <w:tc>
          <w:tcPr>
            <w:tcW w:w="9594" w:type="dxa"/>
            <w:gridSpan w:val="6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河南省洛阳经济学校（9人）</w:t>
            </w:r>
          </w:p>
        </w:tc>
      </w:tr>
      <w:tr w:rsidR="00C10DA6" w:rsidRPr="00C10DA6" w:rsidTr="00C10DA6">
        <w:trPr>
          <w:trHeight w:val="1203"/>
          <w:jc w:val="center"/>
        </w:trPr>
        <w:tc>
          <w:tcPr>
            <w:tcW w:w="88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机械设计制造及自动化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普通高等院校本科及以上学历，学士学位及以上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加试实际操作</w:t>
            </w:r>
          </w:p>
        </w:tc>
      </w:tr>
      <w:tr w:rsidR="00C10DA6" w:rsidRPr="00C10DA6" w:rsidTr="00C10DA6">
        <w:trPr>
          <w:trHeight w:val="943"/>
          <w:jc w:val="center"/>
        </w:trPr>
        <w:tc>
          <w:tcPr>
            <w:tcW w:w="88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无人机应用技术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普通高等院校专科及以上学历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加试实际操作</w:t>
            </w:r>
          </w:p>
        </w:tc>
      </w:tr>
      <w:tr w:rsidR="00C10DA6" w:rsidRPr="00C10DA6" w:rsidTr="00C10DA6">
        <w:trPr>
          <w:trHeight w:val="784"/>
          <w:jc w:val="center"/>
        </w:trPr>
        <w:tc>
          <w:tcPr>
            <w:tcW w:w="88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普通高等院校专科及以上学历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10DA6" w:rsidRPr="00C10DA6" w:rsidTr="00C10DA6">
        <w:trPr>
          <w:trHeight w:val="923"/>
          <w:jc w:val="center"/>
        </w:trPr>
        <w:tc>
          <w:tcPr>
            <w:tcW w:w="88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普通高等院校校本科及以上学历，学士学位及以上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含金融学双学位</w:t>
            </w:r>
          </w:p>
        </w:tc>
      </w:tr>
      <w:tr w:rsidR="00C10DA6" w:rsidRPr="00C10DA6" w:rsidTr="00C10DA6">
        <w:trPr>
          <w:trHeight w:val="848"/>
          <w:jc w:val="center"/>
        </w:trPr>
        <w:tc>
          <w:tcPr>
            <w:tcW w:w="88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动画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普通高等院校本科及以上学历，学士学位及以上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加试实际操作</w:t>
            </w:r>
          </w:p>
        </w:tc>
      </w:tr>
      <w:tr w:rsidR="00C10DA6" w:rsidRPr="00C10DA6" w:rsidTr="00C10DA6">
        <w:trPr>
          <w:trHeight w:val="774"/>
          <w:jc w:val="center"/>
        </w:trPr>
        <w:tc>
          <w:tcPr>
            <w:tcW w:w="88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普通高等院校本科及以上学历，学士学位及以上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加试实际操作</w:t>
            </w:r>
          </w:p>
        </w:tc>
      </w:tr>
      <w:tr w:rsidR="00C10DA6" w:rsidRPr="00C10DA6" w:rsidTr="00C10DA6">
        <w:trPr>
          <w:trHeight w:val="789"/>
          <w:jc w:val="center"/>
        </w:trPr>
        <w:tc>
          <w:tcPr>
            <w:tcW w:w="88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教师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普通高等院校本科及以上学历，学士学位及以上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加试实际操作</w:t>
            </w:r>
          </w:p>
        </w:tc>
      </w:tr>
      <w:tr w:rsidR="00C10DA6" w:rsidRPr="00C10DA6" w:rsidTr="00C10DA6">
        <w:trPr>
          <w:trHeight w:val="789"/>
          <w:jc w:val="center"/>
        </w:trPr>
        <w:tc>
          <w:tcPr>
            <w:tcW w:w="88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广播电视新闻学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普通高等院校本科及以上学历，学士学位及以上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0DA6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10DA6" w:rsidRPr="00C10DA6" w:rsidTr="00C10DA6">
        <w:trPr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4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DA6" w:rsidRPr="00C10DA6" w:rsidRDefault="00C10DA6" w:rsidP="00C10DA6">
            <w:pPr>
              <w:widowControl/>
              <w:spacing w:line="196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4"/>
              </w:rPr>
            </w:pPr>
          </w:p>
        </w:tc>
      </w:tr>
    </w:tbl>
    <w:p w:rsidR="00C10DA6" w:rsidRPr="00C10DA6" w:rsidRDefault="00C10DA6" w:rsidP="00C10DA6">
      <w:pPr>
        <w:widowControl/>
        <w:shd w:val="clear" w:color="auto" w:fill="FFFFFF"/>
        <w:textAlignment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C10DA6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C10DA6" w:rsidRPr="00C10DA6" w:rsidRDefault="00C10DA6" w:rsidP="00C10DA6">
      <w:pPr>
        <w:widowControl/>
        <w:shd w:val="clear" w:color="auto" w:fill="FFFFFF"/>
        <w:textAlignment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C10DA6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C10DA6" w:rsidRPr="00C10DA6" w:rsidRDefault="00C10DA6" w:rsidP="00C10DA6">
      <w:pPr>
        <w:widowControl/>
        <w:shd w:val="clear" w:color="auto" w:fill="FFFFFF"/>
        <w:textAlignment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C10DA6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C10DA6" w:rsidRPr="00C10DA6" w:rsidRDefault="00C10DA6" w:rsidP="00C10DA6">
      <w:pPr>
        <w:widowControl/>
        <w:shd w:val="clear" w:color="auto" w:fill="FFFFFF"/>
        <w:textAlignment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C10DA6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C10DA6" w:rsidRPr="00C10DA6" w:rsidRDefault="00C10DA6" w:rsidP="00C10DA6">
      <w:pPr>
        <w:widowControl/>
        <w:shd w:val="clear" w:color="auto" w:fill="FFFFFF"/>
        <w:textAlignment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C10DA6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CD27CA" w:rsidRPr="00C10DA6" w:rsidRDefault="00CD27CA"/>
    <w:sectPr w:rsidR="00CD27CA" w:rsidRPr="00C10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7CA" w:rsidRDefault="00CD27CA" w:rsidP="00C10DA6">
      <w:r>
        <w:separator/>
      </w:r>
    </w:p>
  </w:endnote>
  <w:endnote w:type="continuationSeparator" w:id="1">
    <w:p w:rsidR="00CD27CA" w:rsidRDefault="00CD27CA" w:rsidP="00C10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7CA" w:rsidRDefault="00CD27CA" w:rsidP="00C10DA6">
      <w:r>
        <w:separator/>
      </w:r>
    </w:p>
  </w:footnote>
  <w:footnote w:type="continuationSeparator" w:id="1">
    <w:p w:rsidR="00CD27CA" w:rsidRDefault="00CD27CA" w:rsidP="00C10D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DA6"/>
    <w:rsid w:val="00C10DA6"/>
    <w:rsid w:val="00CD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0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0D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0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0DA6"/>
    <w:rPr>
      <w:sz w:val="18"/>
      <w:szCs w:val="18"/>
    </w:rPr>
  </w:style>
  <w:style w:type="paragraph" w:styleId="a5">
    <w:name w:val="Normal (Web)"/>
    <w:basedOn w:val="a"/>
    <w:uiPriority w:val="99"/>
    <w:unhideWhenUsed/>
    <w:rsid w:val="00C10D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>china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2018-11-01T06:44:00Z</dcterms:created>
  <dcterms:modified xsi:type="dcterms:W3CDTF">2018-11-01T06:45:00Z</dcterms:modified>
</cp:coreProperties>
</file>