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DD" w:rsidRPr="00AE74DD" w:rsidRDefault="00AE74DD" w:rsidP="00AE74DD">
      <w:pPr>
        <w:widowControl/>
        <w:shd w:val="clear" w:color="auto" w:fill="FFFFFF"/>
        <w:spacing w:line="189" w:lineRule="atLeast"/>
        <w:jc w:val="center"/>
        <w:rPr>
          <w:rFonts w:ascii="宋体" w:eastAsia="宋体" w:hAnsi="宋体" w:cs="宋体"/>
          <w:color w:val="4F4F4F"/>
          <w:kern w:val="0"/>
          <w:sz w:val="10"/>
          <w:szCs w:val="10"/>
        </w:rPr>
      </w:pPr>
      <w:r w:rsidRPr="00AE74DD">
        <w:rPr>
          <w:rFonts w:ascii="宋体" w:eastAsia="宋体" w:hAnsi="宋体" w:cs="宋体" w:hint="eastAsia"/>
          <w:b/>
          <w:bCs/>
          <w:color w:val="4F4F4F"/>
          <w:kern w:val="0"/>
          <w:sz w:val="10"/>
        </w:rPr>
        <w:t>附件1：2018年汉中市事业单位高层次人才公开招聘工作人员岗位表</w:t>
      </w:r>
    </w:p>
    <w:p w:rsidR="00AE74DD" w:rsidRPr="00AE74DD" w:rsidRDefault="00AE74DD" w:rsidP="00AE74DD">
      <w:pPr>
        <w:widowControl/>
        <w:shd w:val="clear" w:color="auto" w:fill="FFFFFF"/>
        <w:spacing w:line="189" w:lineRule="atLeast"/>
        <w:jc w:val="center"/>
        <w:rPr>
          <w:rFonts w:ascii="宋体" w:eastAsia="宋体" w:hAnsi="宋体" w:cs="宋体" w:hint="eastAsia"/>
          <w:color w:val="4F4F4F"/>
          <w:kern w:val="0"/>
          <w:sz w:val="10"/>
          <w:szCs w:val="10"/>
        </w:rPr>
      </w:pPr>
      <w:r w:rsidRPr="00AE74DD">
        <w:rPr>
          <w:rFonts w:ascii="宋体" w:eastAsia="宋体" w:hAnsi="宋体" w:cs="宋体" w:hint="eastAsia"/>
          <w:color w:val="4F4F4F"/>
          <w:kern w:val="0"/>
          <w:sz w:val="10"/>
          <w:szCs w:val="10"/>
        </w:rPr>
        <w:t> </w:t>
      </w:r>
    </w:p>
    <w:tbl>
      <w:tblPr>
        <w:tblW w:w="5000" w:type="pct"/>
        <w:jc w:val="center"/>
        <w:tblBorders>
          <w:lef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1386"/>
        <w:gridCol w:w="556"/>
        <w:gridCol w:w="431"/>
        <w:gridCol w:w="455"/>
        <w:gridCol w:w="416"/>
        <w:gridCol w:w="1035"/>
        <w:gridCol w:w="1282"/>
        <w:gridCol w:w="832"/>
        <w:gridCol w:w="929"/>
        <w:gridCol w:w="608"/>
      </w:tblGrid>
      <w:tr w:rsidR="00AE74DD" w:rsidRPr="00AE74DD" w:rsidTr="00AE74DD">
        <w:trPr>
          <w:trHeight w:val="582"/>
          <w:jc w:val="center"/>
        </w:trPr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层级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63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招聘计划及资格条件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备注</w:t>
            </w:r>
          </w:p>
        </w:tc>
      </w:tr>
      <w:tr w:rsidR="00AE74DD" w:rsidRPr="00AE74DD" w:rsidTr="00AE74DD">
        <w:trPr>
          <w:trHeight w:val="913"/>
          <w:jc w:val="center"/>
        </w:trPr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DD" w:rsidRPr="00AE74DD" w:rsidRDefault="00AE74DD" w:rsidP="00AE74D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DD" w:rsidRPr="00AE74DD" w:rsidRDefault="00AE74DD" w:rsidP="00AE74D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DD" w:rsidRPr="00AE74DD" w:rsidRDefault="00AE74DD" w:rsidP="00AE74D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DD" w:rsidRPr="00AE74DD" w:rsidRDefault="00AE74DD" w:rsidP="00AE74D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DD" w:rsidRPr="00AE74DD" w:rsidRDefault="00AE74DD" w:rsidP="00AE74D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专业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其它</w:t>
            </w:r>
          </w:p>
        </w:tc>
        <w:tc>
          <w:tcPr>
            <w:tcW w:w="35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DD" w:rsidRPr="00AE74DD" w:rsidRDefault="00AE74DD" w:rsidP="00AE74D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</w:p>
        </w:tc>
      </w:tr>
      <w:tr w:rsidR="00AE74DD" w:rsidRPr="00AE74DD" w:rsidTr="00AE74DD">
        <w:trPr>
          <w:trHeight w:val="48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8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8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8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8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277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277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国际会计与金融、会计学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具有两年及以上工作经历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具有英语专业八级证书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人体解剖与组织胚胎学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汉中市学生资助管理中心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汉语言文字学、计算机科学与技术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中国语言文学、学科教学（语文）、汉语国际教育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化学、学科教学（化学）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学科教学（英语）、英语语言文学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教育学原理、比较教育学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具有高中及以上教师资格证，一年及以上工作经历，</w:t>
            </w: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中共党员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从事学校部分党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务工作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心理学、心理健康教育、应用心理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会计学、会计、审计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具有两年及以上工作经历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汉中市四0五学校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学科教学（地理）、自然地理学、人文地理学、地图学与地理信息系统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汉中市四0五学校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学科教学（历史）、中国史、世界史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汉中市陕飞一中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历史学、学科教学（历史）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汉中市陕飞二中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生物学、学科教学（生物）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汉中市陕飞二中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化学、学科教学（化学）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汉中市科技职业中等专业学校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历史学、学科教学（历史）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具有高中或中等职业学校教师资格证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汉中市科技职业中等专业学校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英语语言文学、学科教学（英语）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具有高中或中等职业学校教师资格证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汉中市科技职业中等专业学校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汉中市科技职业中等专业学校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汉中师范附属小学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中国语言文学、学科教学（语文）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汉中师范附属小学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基础数学、学科教学（数学）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汉中市陕飞一小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英语语言文学、学科教学（英语）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具有医师资格证、规培证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具有医师资格证，985或211院校毕业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具有药师资格证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中医院岗位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汉中市中心医院（中医医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院）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039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中西医结合临床、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外科学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全日制普通高校硕士研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硕士学位及以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具有医师资格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中医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院骨科岗位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中西医结合临床、妇产科学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中医院妇产科岗位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汉中市铁路中心医院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汉中职业技术学院附属医院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9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陕西省汉中体育运动学校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省级及以上田径比赛短跨项目获得第一名、第二名、第三名任意名次，且具有一级、健将或国际健将运动员技术等级证书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汉中市食品药品检验检测中心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汉中市食品药品检验检测中心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247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汉中市质量技术检验检测中心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仪器仪表工程、分析化学、材料物理与化学、工程力学、机械制造及其自动化、生物化工、测试计量技术及仪器、机械电子工程、微电子学与固体电子学、应用化学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汉中公路管理局公路抢险救援中心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汉中公路管理局汉台公路管理段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桥梁与隧道工程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汉中公路管理局刘家山检测站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汉中市城市规划管理服务中心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城市规划、建筑学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中共汉中市委党校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中共汉中市委党校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法学（一级学科）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中共汉中市委党校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汉中市农业科学研究所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本科专业为农学或植物科学与技术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汉中市农业科学研究所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植物营养学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本科专业为资源环境科学或农业资源与环境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汉中市农业科学研究所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本科专业为园艺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汉中市农产品质量安全监测检验中心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分析化学、食品科学与工程、生物化学与分子生物学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汉中市动物疾病预防控制中心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临床兽医学、预防兽医学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汉中市农业技术推广中心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汉中市农业技术推广中心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市直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汉中市农业技术推广中心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园艺学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汉中市汉台中学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基础心理学，发展与教育心理学，应用心理学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汉中市汉台中学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学科教学（思政）、思想政治教育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汉中市汉台第二中学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学科教学（英语）、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英语语言文学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全日制普通高校硕士研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硕士学位及以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具有高中及以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lastRenderedPageBreak/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汉中市口腔医院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具有口腔执业医师资格证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汉中市人民医院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具有中医类别医师执业证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汉台区畜牧兽医技术推广中心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临床兽医学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汉中高新技术产业开发区管理委员会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取得副高及以上职称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汉中高新技术产业开发区管理委员会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城市规划、建筑学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取得副高及以上职称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汉台区江河堤防管理站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水文学及水资源、水利水电工程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汉台区文物旅游稽查大队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管理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旅游管理、考古学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汉台区金融工作办公室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管理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金融学、财政学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汉中市南郑区工业园区管理委员会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城市规划与设计、城市规划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汉中市南郑区工业园区管理委员会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会计、会计学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汉中市南郑区工业园区管理委员会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项目管理、企业管理、工商管理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汉中市南郑区蚕茶果技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术推广中心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076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农业昆虫与害虫防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治、植物病理学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全日制普通高校硕士研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硕士学位及以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汉中市南郑区政府投资建设项目审计中心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审计、会计、会计学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汉中市南郑区城乡居民社会养老保险经办中心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汉中市南郑区公证处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法学（一级学科）、法律硕士（法学）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汉中市南郑区农业技术推广中心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作物栽培学与耕作学、植物保护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汉中市南郑区大河坎中学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汉中市南郑区高台中学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体育教学、学科教学（体育）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城固县金融工作办公室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金融学、财政学、国民经济学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城固县电子商务产业发展办公室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管理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产业经济学、国际贸易学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城固县植保植检站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植物保护、植物学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城固县天然林保护中心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管理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地图学与地理信息系统、森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林保护学、森林培育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城固县建筑节能与墙体材料革新领导小组办公室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城市规划、城乡规划学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城固县第一中学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体育学、体育、学科教学（体育）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8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城固县第二中学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城固县第二中学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基础数学、计算数学、概率论与数理统计、应用数学、学科教学（数学）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城固县第二中学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英语笔译、英语口译、英语语言文学、学科教学（英语）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8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城固县职教中心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1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城固县医院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内科学、外科学、儿科学、妇产科学、眼科学、耳鼻咽喉科学、麻醉学、急诊医学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397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学科教学（语文）、语言学及应用语言学、汉语言文字学、中国古典文献学、中国古代文学、中国现当代文学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学科教学（英语）、英语语言文学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1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洋县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397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洋县第二高级中学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学科教学（语文）、语言学及应用语言学、汉语言文字学、中国古典文献学、中国古代文学、中国现当代文学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1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洋县第二高级中学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1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洋县第二高级中学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学科教学（化学）、无机化学、分析化学、有机化学、物理化学、高分子化学与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物理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1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洋县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洋县书院初级中学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63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洋县书院初级中学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教育学原理、课程与教学论、教育史、比较教育学、教育技术学、基础心理学、发展与教育心理学、应用心理学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西乡县第一中学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物理学、学科教学（物理）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西乡县第一中学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生物学、学科教学（生物）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西乡县第二中学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中国语言文学、学科教学（语文）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西乡县第二中学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英语语言文学、学科教学（英语）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西乡县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西乡县电化教育中心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计算机科学与技术、现代教育技术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63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勉县职业教育中心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汉语国际教育、学科教学（语文）、语言学及应用语言学、文艺学、中国古代文学、中国现当代文学、汉语言文字学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勉县职业教育中心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学科教学（英语）、英语语言文学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1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勉阳初级中学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学科教学（化学）、无机化学、分析化学、有机化学、物理化学、高分子化学与物理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63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勉阳初级中学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学科教学（思政)、政治学理论、中外政治制度、科学社会主义与国际共产主义运动、中共党史、国际政治、国际关</w:t>
            </w: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系、外交学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63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学科教学（思政)、政治学理论、中外政治制度、科学社会主义与国际共产主义运动、中共党史、国际政治、国际关系、外交学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学科教学（地理）、自然地理学、人文地理学、地图学与地理信息系统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学科教学（历史）、考古学、中国史、世界史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勉县武侯中学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学科教学（历史）、考古学、中国史、世界史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232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勉县武侯中学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学科教学（生物）、植物学、动物学、生理学、水生生物学、微生物学、神经生物学、遗传学、发育生物学、细胞生物学、生物化学与分子生物学、生物物理学、生态学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勉县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勉县武侯中学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学科教学（美术）、美术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宁强县天津高级中学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基础数学、计算数学、概率论与数理统计、应用数学、学科教学（数学）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397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宁强县天津高级中学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理论物理、粒子物理与原子核物理、原了与分子物理、等粒子体物理、凝聚态物理、学科教学（物理）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宁强县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宁强县天津高级中学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历史学、中国学、世界史、学科教学（历史）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1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宁强县食品药品检验检测中心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食品科学与工程、食品科学、食品加工与安全、粮食、油脂及植物蛋白工程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宁强县水政水资源管理办公室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水利工程、水文学及水资源、水工结构工程、水利水电工程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宁强县交通基本工程质量监督站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土木工程、交通运输工程、交通运输规划与管理、桥梁与隧道工程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学科教学（英语）、英语语言文学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中国史、学科教学（历史）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有机化学、学科教学（化学）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lastRenderedPageBreak/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略阳县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学科教学（数学）、应用数学、基础数学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学科教学（语文）、汉语言文字学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略阳县中药材技术推广服务中心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中药学、药学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英语语言文学、外国语言学及应用语言学、学科教学（英语）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基础数学、应用数学、学科教学（数学）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理论物理、学科教学（物理）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生物化学与分子生物学、学科教学（生物）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699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自然地理学、人文地理学、学科教学（地理）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镇巴县人民医院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镇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巴县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镇巴县中医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</w:t>
            </w: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</w:t>
            </w: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中西医结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合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全日制普通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硕士学</w:t>
            </w: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具有医</w:t>
            </w: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lastRenderedPageBreak/>
              <w:t> </w:t>
            </w:r>
          </w:p>
        </w:tc>
      </w:tr>
      <w:tr w:rsidR="00AE74DD" w:rsidRPr="00AE74DD" w:rsidTr="00AE74DD">
        <w:trPr>
          <w:trHeight w:val="11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lastRenderedPageBreak/>
              <w:t>留坝县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植物学、动物学、生物化学与分子生物学、生物物理学、生态学、学科教学（生物）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1164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基础数学、计数数学、概率论与数理统计、应用数学、运筹学与控制论、学科教学（数学）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932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留坝县医院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内科学、外科学、妇产科学、中医内科学、康复医学与理疗学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留坝县农业技术推广中心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生物学、植物保护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历史学、学科教学（历史）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t> </w:t>
            </w:r>
          </w:p>
        </w:tc>
      </w:tr>
      <w:tr w:rsidR="00AE74DD" w:rsidRPr="00AE74DD" w:rsidTr="00AE74DD">
        <w:trPr>
          <w:trHeight w:val="46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佛坪县初级中学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144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地理学、学科教学（地理）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10"/>
                <w:szCs w:val="10"/>
              </w:rPr>
            </w:pP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</w:t>
            </w:r>
            <w:r w:rsidRPr="00AE74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资格证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4DD" w:rsidRPr="00AE74DD" w:rsidRDefault="00AE74DD" w:rsidP="00AE74D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8"/>
                <w:szCs w:val="8"/>
              </w:rPr>
            </w:pPr>
            <w:r w:rsidRPr="00AE74DD">
              <w:rPr>
                <w:rFonts w:ascii="宋体" w:eastAsia="宋体" w:hAnsi="宋体" w:cs="宋体" w:hint="eastAsia"/>
                <w:color w:val="4F4F4F"/>
                <w:kern w:val="0"/>
                <w:sz w:val="8"/>
                <w:szCs w:val="8"/>
              </w:rPr>
              <w:lastRenderedPageBreak/>
              <w:t> </w:t>
            </w:r>
          </w:p>
        </w:tc>
      </w:tr>
    </w:tbl>
    <w:p w:rsidR="00AE74DD" w:rsidRPr="00AE74DD" w:rsidRDefault="00AE74DD" w:rsidP="00AE74D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4F4F4F"/>
          <w:kern w:val="0"/>
          <w:sz w:val="10"/>
          <w:szCs w:val="10"/>
        </w:rPr>
      </w:pPr>
      <w:r w:rsidRPr="00AE74DD">
        <w:rPr>
          <w:rFonts w:ascii="宋体" w:eastAsia="宋体" w:hAnsi="宋体" w:cs="宋体" w:hint="eastAsia"/>
          <w:color w:val="4F4F4F"/>
          <w:kern w:val="0"/>
          <w:sz w:val="10"/>
          <w:szCs w:val="10"/>
        </w:rPr>
        <w:lastRenderedPageBreak/>
        <w:t> </w:t>
      </w:r>
    </w:p>
    <w:p w:rsidR="002630E9" w:rsidRPr="00AE74DD" w:rsidRDefault="002630E9"/>
    <w:sectPr w:rsidR="002630E9" w:rsidRPr="00AE7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E9" w:rsidRDefault="002630E9" w:rsidP="00AE74DD">
      <w:r>
        <w:separator/>
      </w:r>
    </w:p>
  </w:endnote>
  <w:endnote w:type="continuationSeparator" w:id="1">
    <w:p w:rsidR="002630E9" w:rsidRDefault="002630E9" w:rsidP="00AE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E9" w:rsidRDefault="002630E9" w:rsidP="00AE74DD">
      <w:r>
        <w:separator/>
      </w:r>
    </w:p>
  </w:footnote>
  <w:footnote w:type="continuationSeparator" w:id="1">
    <w:p w:rsidR="002630E9" w:rsidRDefault="002630E9" w:rsidP="00AE7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4DD"/>
    <w:rsid w:val="002630E9"/>
    <w:rsid w:val="00AE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4D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7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E7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1721</Words>
  <Characters>9813</Characters>
  <Application>Microsoft Office Word</Application>
  <DocSecurity>0</DocSecurity>
  <Lines>81</Lines>
  <Paragraphs>23</Paragraphs>
  <ScaleCrop>false</ScaleCrop>
  <Company>china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2018-10-31T03:32:00Z</dcterms:created>
  <dcterms:modified xsi:type="dcterms:W3CDTF">2018-10-31T03:33:00Z</dcterms:modified>
</cp:coreProperties>
</file>