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瀹嬩綋" w:hAnsi="瀹嬩綋" w:eastAsia="瀹嬩綋" w:cs="瀹嬩綋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_GB2312" w:hAnsi="瀹嬩綋" w:eastAsia="仿宋_GB2312" w:cs="仿宋_GB2312"/>
          <w:i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招聘岗位及具体专业要求</w:t>
      </w:r>
    </w:p>
    <w:bookmarkEnd w:id="0"/>
    <w:tbl>
      <w:tblPr>
        <w:tblW w:w="8332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663"/>
        <w:gridCol w:w="1429"/>
        <w:gridCol w:w="2101"/>
        <w:gridCol w:w="1527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3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50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资格条件</w:t>
            </w:r>
          </w:p>
        </w:tc>
        <w:tc>
          <w:tcPr>
            <w:tcW w:w="13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在校服务期限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学历（学位）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年龄（周岁）</w:t>
            </w:r>
          </w:p>
        </w:tc>
        <w:tc>
          <w:tcPr>
            <w:tcW w:w="1306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教研室学科带头人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全日制博士研究生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不超过45周岁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临床系教学岗位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药学系教学岗位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医学基础部教学岗位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基础医学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医技系教学岗位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医技系教学岗位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文化基础部教学岗位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文化基础部教学岗位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教育技术学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康复系教学岗位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中医内科学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全日制硕士研究生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不超过35周岁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医技系教学岗位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生物化学与分子生物学</w:t>
            </w:r>
          </w:p>
        </w:tc>
        <w:tc>
          <w:tcPr>
            <w:tcW w:w="2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副高及以上专业技术人员</w:t>
            </w:r>
          </w:p>
        </w:tc>
        <w:tc>
          <w:tcPr>
            <w:tcW w:w="1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不超过45周岁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瀹嬩綋" w:hAnsi="瀹嬩綋" w:eastAsia="瀹嬩綋" w:cs="瀹嬩綋"/>
                <w:color w:val="333333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color w:val="333333"/>
                <w:kern w:val="0"/>
                <w:sz w:val="18"/>
                <w:szCs w:val="18"/>
                <w:lang w:val="en-US" w:eastAsia="zh-CN" w:bidi="ar"/>
              </w:rPr>
              <w:t>不少于5年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14F30"/>
    <w:rsid w:val="1BD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2018-09-20T11:36:00Z</dcterms:created>
  <dc:creator>Administrator</dc:creator>
  <cp:lastModifiedBy>Administrator</cp:lastModifiedBy>
  <dcterms:modified xsi:type="dcterms:W3CDTF">2018-09-20T11:36:51Z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