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FF"/>
          <w:spacing w:val="0"/>
          <w:sz w:val="28"/>
          <w:szCs w:val="28"/>
          <w:bdr w:val="none" w:color="auto" w:sz="0" w:space="0"/>
        </w:rPr>
        <w:t>招聘条件</w:t>
      </w:r>
    </w:p>
    <w:tbl>
      <w:tblPr>
        <w:tblW w:w="10179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286"/>
        <w:gridCol w:w="1545"/>
        <w:gridCol w:w="1547"/>
        <w:gridCol w:w="1286"/>
        <w:gridCol w:w="322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工作内容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学历学位</w:t>
            </w:r>
          </w:p>
        </w:tc>
        <w:tc>
          <w:tcPr>
            <w:tcW w:w="3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其他条件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atLeast"/>
        </w:trPr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健康教育项目工作人员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协助开展健康素养促进项目工作。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预防医学、卫生信息管理、公共事业管理、临床医学等专业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本科及以上学历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35岁以下（1983年1月1日以后出生）；具备良好的文字写作、编辑能力和沟通协调能力；能熟练使用word、excel、powerpoint等办公软件；有健康教育工作经验者优先。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新闻媒体工作人员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协助开展疾控健康信息与新闻媒体的交流与报道。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中文、新闻学、传播学等专业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本科及以上学历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35岁以下（1983年1月1日以后出生）；具备良好的文字写作、编辑能力和沟通协调能力；能熟练使用office等办公软件；有媒体工作经验者优先。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行政助理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协助部门开展日常行政事务的开展。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文秘、中文、行政管理、公共事业管理、预防医学等专业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本科及以上学历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35岁以下（1983年1月1日以后出生），具备良好的文字写作能力和团队合作能力，良好的沟通协调能力。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专职编辑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微信、微博等新媒体传播材料的收集、编辑、整理、制作、编排和信息发布。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中文、传播学、新闻学或预防医学专业均可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本科及以上学历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35岁以下（1983年1月1日以后出生），具备良好的文字写作和编辑能力，有1-2年相关工作经验者优先。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8" w:hRule="atLeast"/>
        </w:trPr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</w:rPr>
              <w:t>新媒体管理工作人员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15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</w:rPr>
              <w:t>负责单位微信公众号、官方网站、官方微博等新媒体的宣传策划、文案编辑、图片编辑、内容审核等新媒体管理工作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</w:rPr>
              <w:t>新闻传媒/中文专业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</w:rPr>
              <w:t>本科及以上学历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FF"/>
                <w:spacing w:val="0"/>
                <w:sz w:val="28"/>
                <w:szCs w:val="28"/>
                <w:bdr w:val="none" w:color="auto" w:sz="0" w:space="0"/>
              </w:rPr>
              <w:t>30岁以下（1988年1月1日以后出生），具有较强的文字组织编辑能力，具备图片处理能力，熟练使用各类文字、图片处理软件，具备良好的学习和沟通能力。具有新媒体发布、管理经验的优先（提供相关证明材料）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776D"/>
    <w:rsid w:val="1D9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2018-04-13T04:23:00Z</dcterms:created>
  <dc:creator>Administrator</dc:creator>
  <cp:lastModifiedBy>Administrator</cp:lastModifiedBy>
  <dcterms:modified xsi:type="dcterms:W3CDTF">2018-04-13T04:24:36Z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