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806" w:type="dxa"/>
        <w:jc w:val="center"/>
        <w:tblInd w:w="-316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7"/>
        <w:gridCol w:w="19"/>
        <w:gridCol w:w="1795"/>
        <w:gridCol w:w="1080"/>
        <w:gridCol w:w="1298"/>
        <w:gridCol w:w="720"/>
        <w:gridCol w:w="1256"/>
        <w:gridCol w:w="1615"/>
        <w:gridCol w:w="1615"/>
        <w:gridCol w:w="1615"/>
        <w:gridCol w:w="2609"/>
        <w:gridCol w:w="578"/>
        <w:gridCol w:w="5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37" w:type="dxa"/>
          <w:trHeight w:val="495" w:hRule="atLeast"/>
          <w:jc w:val="center"/>
        </w:trPr>
        <w:tc>
          <w:tcPr>
            <w:tcW w:w="14169" w:type="dxa"/>
            <w:gridSpan w:val="11"/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b/>
                <w:sz w:val="21"/>
                <w:szCs w:val="21"/>
              </w:rPr>
              <w:t>峡江县县直医疗卫生单位2018年面向高校公开招聘应届医学毕业生岗位表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4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序号</w:t>
            </w:r>
          </w:p>
        </w:tc>
        <w:tc>
          <w:tcPr>
            <w:tcW w:w="1814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招聘单位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招聘岗位</w:t>
            </w:r>
          </w:p>
        </w:tc>
        <w:tc>
          <w:tcPr>
            <w:tcW w:w="129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岗位代码</w:t>
            </w:r>
          </w:p>
        </w:tc>
        <w:tc>
          <w:tcPr>
            <w:tcW w:w="7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人数</w:t>
            </w:r>
          </w:p>
        </w:tc>
        <w:tc>
          <w:tcPr>
            <w:tcW w:w="87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招聘条件</w:t>
            </w:r>
          </w:p>
        </w:tc>
        <w:tc>
          <w:tcPr>
            <w:tcW w:w="57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其他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学历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专业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年龄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执业资格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经费来源</w:t>
            </w:r>
          </w:p>
        </w:tc>
        <w:tc>
          <w:tcPr>
            <w:tcW w:w="57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4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峡江县人民医院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康复科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201801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</w:t>
            </w:r>
          </w:p>
        </w:tc>
        <w:tc>
          <w:tcPr>
            <w:tcW w:w="12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全日制本科及以上</w:t>
            </w:r>
          </w:p>
        </w:tc>
        <w:tc>
          <w:tcPr>
            <w:tcW w:w="16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临床医学（含中西医结合）或康复治疗学</w:t>
            </w:r>
          </w:p>
        </w:tc>
        <w:tc>
          <w:tcPr>
            <w:tcW w:w="16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本科学历25周岁及以下（1993年1月1日及以后出生），硕士研究生及以上学历可放宽至35周岁及以下（1983年1月1日及以后出生）</w:t>
            </w:r>
          </w:p>
        </w:tc>
        <w:tc>
          <w:tcPr>
            <w:tcW w:w="16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聘用后三年内取得执业医师证</w:t>
            </w:r>
          </w:p>
        </w:tc>
        <w:tc>
          <w:tcPr>
            <w:tcW w:w="260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差额拨款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服务期5周年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峡江县中医院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7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201802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12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54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峡江县人民医院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儿科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201803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</w:t>
            </w:r>
          </w:p>
        </w:tc>
        <w:tc>
          <w:tcPr>
            <w:tcW w:w="12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临床医学</w:t>
            </w:r>
          </w:p>
        </w:tc>
        <w:tc>
          <w:tcPr>
            <w:tcW w:w="16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峡江县中医院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201804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12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</w:t>
            </w:r>
          </w:p>
        </w:tc>
        <w:tc>
          <w:tcPr>
            <w:tcW w:w="1814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峡江县妇保院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妇产科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201805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</w:t>
            </w:r>
          </w:p>
        </w:tc>
        <w:tc>
          <w:tcPr>
            <w:tcW w:w="12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临床医学</w:t>
            </w:r>
          </w:p>
        </w:tc>
        <w:tc>
          <w:tcPr>
            <w:tcW w:w="16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全额拨款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限女性，服务期5周年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181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检验科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201806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12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医学检验（技术）</w:t>
            </w:r>
          </w:p>
        </w:tc>
        <w:tc>
          <w:tcPr>
            <w:tcW w:w="16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聘用后三年内取得检验师资格证</w:t>
            </w:r>
          </w:p>
        </w:tc>
        <w:tc>
          <w:tcPr>
            <w:tcW w:w="26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服务期5周年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54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5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峡江县人民医院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内科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201807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5</w:t>
            </w:r>
          </w:p>
        </w:tc>
        <w:tc>
          <w:tcPr>
            <w:tcW w:w="12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临床医学（含中西医结合）</w:t>
            </w:r>
          </w:p>
        </w:tc>
        <w:tc>
          <w:tcPr>
            <w:tcW w:w="16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聘用后三年内取得执业医师证</w:t>
            </w:r>
          </w:p>
        </w:tc>
        <w:tc>
          <w:tcPr>
            <w:tcW w:w="26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差额拨款</w:t>
            </w:r>
          </w:p>
        </w:tc>
        <w:tc>
          <w:tcPr>
            <w:tcW w:w="5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峡江县中医院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7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201708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12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54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6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峡江县人民医院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外科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201809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</w:t>
            </w:r>
          </w:p>
        </w:tc>
        <w:tc>
          <w:tcPr>
            <w:tcW w:w="12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峡江县中医院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201810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12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字体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B2686"/>
    <w:rsid w:val="756D22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20170606-003</cp:lastModifiedBy>
  <dcterms:modified xsi:type="dcterms:W3CDTF">2018-03-27T06:11:46Z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