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ind w:firstLine="361" w:firstLineChars="100"/>
              <w:jc w:val="both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t>201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6"/>
                <w:szCs w:val="36"/>
              </w:rPr>
              <w:t>年河池市金城江区审计局公开招聘人员报名表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680" w:hanging="360" w:hangingChars="15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ind w:right="420" w:firstLine="4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承诺以上填写情况属实。</w:t>
            </w:r>
          </w:p>
          <w:p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4D3A3A0F"/>
    <w:rsid w:val="7C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310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2017-04-11T00:44:00Z</dcterms:created>
  <dc:creator>黄旭江</dc:creator>
  <cp:lastModifiedBy>     韦停。</cp:lastModifiedBy>
  <dcterms:modified xsi:type="dcterms:W3CDTF">2018-03-13T00:44:34Z</dcterms:modified>
  <dc:title>2017年河池市金城江区审计局公开招聘人员报名表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