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326" w:lineRule="atLeast"/>
        <w:ind w:left="0" w:right="0"/>
        <w:jc w:val="center"/>
        <w:rPr>
          <w:sz w:val="24"/>
          <w:szCs w:val="24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E8E8E8"/>
          <w:lang w:val="en-US" w:eastAsia="zh-CN" w:bidi="ar"/>
        </w:rPr>
        <w:t>2018年</w:t>
      </w: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8E8E8"/>
          <w:lang w:val="en-US" w:eastAsia="zh-CN" w:bidi="ar"/>
        </w:rPr>
        <w:t>宜宾市公安局翠屏区分局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8E8E8"/>
          <w:lang w:val="en-US" w:eastAsia="zh-CN" w:bidi="ar"/>
        </w:rPr>
        <w:t>第一次公开招聘警务辅助人员岗位表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</w:pPr>
    </w:p>
    <w:tbl>
      <w:tblPr>
        <w:tblW w:w="89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1103"/>
        <w:gridCol w:w="644"/>
        <w:gridCol w:w="2943"/>
        <w:gridCol w:w="644"/>
        <w:gridCol w:w="1839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学历、专业要求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96" w:hRule="atLeast"/>
        </w:trPr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勤务（一）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20180301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年满18周岁以上至35周岁及以下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限男性</w:t>
            </w:r>
          </w:p>
        </w:tc>
        <w:tc>
          <w:tcPr>
            <w:tcW w:w="18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勤务（二）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20180302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勤务（三）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20180303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勤务（四）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20180304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b w:val="0"/>
                <w:i w:val="0"/>
                <w:sz w:val="15"/>
                <w:szCs w:val="15"/>
              </w:rPr>
            </w:pP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326" w:lineRule="atLeast"/>
        <w:ind w:left="0" w:right="0"/>
        <w:jc w:val="left"/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79A9FA"/>
    <w:multiLevelType w:val="multilevel"/>
    <w:tmpl w:val="D479A9F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520BA"/>
    <w:rsid w:val="1B910476"/>
    <w:rsid w:val="66B520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2018-03-06T10:30:00Z</dcterms:created>
  <dc:creator>ASUS</dc:creator>
  <cp:lastModifiedBy>ASUS</cp:lastModifiedBy>
  <dcterms:modified xsi:type="dcterms:W3CDTF">2018-03-06T10:30:25Z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