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792"/>
        <w:gridCol w:w="564"/>
        <w:gridCol w:w="2496"/>
        <w:gridCol w:w="1020"/>
        <w:gridCol w:w="984"/>
      </w:tblGrid>
      <w:tr w:rsidR="009F1AAB" w:rsidRPr="009F1AAB" w:rsidTr="009F1AAB">
        <w:trPr>
          <w:trHeight w:val="324"/>
          <w:tblHeader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</w:rPr>
              <w:t>招聘部门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</w:rPr>
              <w:t>招聘岗位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</w:rPr>
              <w:t>名额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</w:rPr>
              <w:t>专业（方向）要求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</w:rPr>
              <w:t>学历学位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</w:rPr>
              <w:t>岗位类别及等级</w:t>
            </w:r>
          </w:p>
        </w:tc>
      </w:tr>
      <w:tr w:rsidR="009F1AAB" w:rsidRPr="009F1AAB" w:rsidTr="009F1AAB">
        <w:trPr>
          <w:trHeight w:val="684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马克思主义学院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马克思主义理论类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专技12级及以上</w:t>
            </w:r>
          </w:p>
        </w:tc>
      </w:tr>
      <w:tr w:rsidR="009F1AAB" w:rsidRPr="009F1AAB" w:rsidTr="009F1AAB">
        <w:trPr>
          <w:trHeight w:val="348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哲学教研部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哲学类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专技10级及以上</w:t>
            </w:r>
          </w:p>
        </w:tc>
      </w:tr>
      <w:tr w:rsidR="009F1AAB" w:rsidRPr="009F1AAB" w:rsidTr="009F1AAB">
        <w:trPr>
          <w:trHeight w:val="18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经济学教研部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政治经济学（资本论方向）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专技10级及以上</w:t>
            </w:r>
          </w:p>
        </w:tc>
      </w:tr>
      <w:tr w:rsidR="009F1AAB" w:rsidRPr="009F1AAB" w:rsidTr="009F1AAB">
        <w:trPr>
          <w:trHeight w:val="468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科社教研部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教师4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政治学理论、科学社会主义、国际政治、外交学、中外政治制度及相关专业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专技12级及以上</w:t>
            </w:r>
          </w:p>
        </w:tc>
      </w:tr>
      <w:tr w:rsidR="009F1AAB" w:rsidRPr="009F1AAB" w:rsidTr="009F1AAB">
        <w:trPr>
          <w:trHeight w:val="18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党史教研部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历史学类、政治学类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专技12级及以上</w:t>
            </w:r>
          </w:p>
        </w:tc>
      </w:tr>
      <w:tr w:rsidR="009F1AAB" w:rsidRPr="009F1AAB" w:rsidTr="009F1AAB">
        <w:trPr>
          <w:trHeight w:val="48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党建教研部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教师6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党史党建、中国近现代史、中国近现代史基本问题研究、马克思主义中国化、思想政治教育、政治学理论及相关专业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专技10级及以上</w:t>
            </w:r>
          </w:p>
        </w:tc>
      </w:tr>
      <w:tr w:rsidR="009F1AAB" w:rsidRPr="009F1AAB" w:rsidTr="009F1AAB">
        <w:trPr>
          <w:trHeight w:val="72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7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公管教研部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7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教师7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7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72" w:lineRule="atLeast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公共管理学类、政治学理论、中外政治制度及相关专业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7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7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专技12级及以上</w:t>
            </w:r>
          </w:p>
        </w:tc>
      </w:tr>
      <w:tr w:rsidR="009F1AAB" w:rsidRPr="009F1AAB" w:rsidTr="009F1AAB">
        <w:trPr>
          <w:trHeight w:val="132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法学教研部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刑法学、环境与资源保护法学、国际法学及相关专业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专技10级及以上</w:t>
            </w:r>
          </w:p>
        </w:tc>
      </w:tr>
      <w:tr w:rsidR="009F1AAB" w:rsidRPr="009F1AAB" w:rsidTr="009F1AAB">
        <w:trPr>
          <w:trHeight w:val="21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经管教研部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工商管理类、世界经济、国际贸易学、区域经济学及相关专业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专技12级及以上</w:t>
            </w:r>
          </w:p>
        </w:tc>
      </w:tr>
      <w:tr w:rsidR="009F1AAB" w:rsidRPr="009F1AAB" w:rsidTr="009F1AAB">
        <w:trPr>
          <w:trHeight w:val="384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社会和文化教研部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教师10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社会学类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专技12级及以上</w:t>
            </w:r>
          </w:p>
        </w:tc>
      </w:tr>
      <w:tr w:rsidR="009F1AAB" w:rsidRPr="009F1AAB" w:rsidTr="009F1AAB">
        <w:trPr>
          <w:trHeight w:val="33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应急管理培训中心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教师11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管理学类（应急管理方向）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专技12级及以上</w:t>
            </w:r>
          </w:p>
        </w:tc>
      </w:tr>
      <w:tr w:rsidR="009F1AAB" w:rsidRPr="009F1AAB" w:rsidTr="009F1AAB">
        <w:trPr>
          <w:trHeight w:val="420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决策咨询中心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研 究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党史党建、公共管理学类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专技12级及以上</w:t>
            </w:r>
          </w:p>
        </w:tc>
      </w:tr>
      <w:tr w:rsidR="009F1AAB" w:rsidRPr="009F1AAB" w:rsidTr="009F1AAB">
        <w:trPr>
          <w:trHeight w:val="33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《探索》编辑部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编辑1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马克思主义中国化、科学社会主义、政治学理论及相关专业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专技12级及以上</w:t>
            </w:r>
          </w:p>
        </w:tc>
      </w:tr>
      <w:tr w:rsidR="009F1AAB" w:rsidRPr="009F1AAB" w:rsidTr="009F1AAB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《重庆行政》编辑部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编辑2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中国语言文学类、公共管理学类、法学类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专技12级及以上</w:t>
            </w:r>
          </w:p>
        </w:tc>
      </w:tr>
      <w:tr w:rsidR="009F1AAB" w:rsidRPr="009F1AAB" w:rsidTr="009F1AAB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</w:rPr>
              <w:t>合 计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9F1AA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</w:rPr>
              <w:t>27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AAB" w:rsidRPr="009F1AAB" w:rsidRDefault="009F1AAB" w:rsidP="009F1AA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245E7B" w:rsidRDefault="00245E7B"/>
    <w:sectPr w:rsidR="00245E7B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AA" w:rsidRDefault="00D60CAA" w:rsidP="009F1AAB">
      <w:pPr>
        <w:spacing w:line="240" w:lineRule="auto"/>
      </w:pPr>
      <w:r>
        <w:separator/>
      </w:r>
    </w:p>
  </w:endnote>
  <w:endnote w:type="continuationSeparator" w:id="0">
    <w:p w:rsidR="00D60CAA" w:rsidRDefault="00D60CAA" w:rsidP="009F1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AA" w:rsidRDefault="00D60CAA" w:rsidP="009F1AAB">
      <w:pPr>
        <w:spacing w:line="240" w:lineRule="auto"/>
      </w:pPr>
      <w:r>
        <w:separator/>
      </w:r>
    </w:p>
  </w:footnote>
  <w:footnote w:type="continuationSeparator" w:id="0">
    <w:p w:rsidR="00D60CAA" w:rsidRDefault="00D60CAA" w:rsidP="009F1A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AAB"/>
    <w:rsid w:val="00245E7B"/>
    <w:rsid w:val="009F1AAB"/>
    <w:rsid w:val="00B35F92"/>
    <w:rsid w:val="00D6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AA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AAB"/>
    <w:rPr>
      <w:sz w:val="18"/>
      <w:szCs w:val="18"/>
    </w:rPr>
  </w:style>
  <w:style w:type="character" w:styleId="a5">
    <w:name w:val="Strong"/>
    <w:basedOn w:val="a0"/>
    <w:uiPriority w:val="22"/>
    <w:qFormat/>
    <w:rsid w:val="009F1AAB"/>
    <w:rPr>
      <w:b/>
      <w:bCs/>
    </w:rPr>
  </w:style>
  <w:style w:type="paragraph" w:styleId="a6">
    <w:name w:val="Normal (Web)"/>
    <w:basedOn w:val="a"/>
    <w:uiPriority w:val="99"/>
    <w:unhideWhenUsed/>
    <w:rsid w:val="009F1AA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F1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2018-02-13T00:27:00Z</dcterms:created>
  <dcterms:modified xsi:type="dcterms:W3CDTF">2018-02-13T00:28:00Z</dcterms:modified>
</cp:coreProperties>
</file>