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A" w:rsidRPr="005432FB" w:rsidRDefault="00EA4BEA" w:rsidP="00EA4BEA">
      <w:pPr>
        <w:widowControl/>
        <w:shd w:val="clear" w:color="auto" w:fill="FFFFFF"/>
        <w:snapToGrid w:val="0"/>
        <w:spacing w:line="360" w:lineRule="auto"/>
        <w:ind w:right="26"/>
        <w:rPr>
          <w:rFonts w:ascii="仿宋_GB2312" w:eastAsia="仿宋_GB2312" w:hAnsi="宋体" w:cs="宋体"/>
          <w:kern w:val="0"/>
          <w:sz w:val="28"/>
          <w:szCs w:val="28"/>
        </w:rPr>
      </w:pPr>
      <w:r w:rsidRPr="005432FB">
        <w:rPr>
          <w:rFonts w:ascii="仿宋_GB2312" w:eastAsia="仿宋_GB2312" w:hAnsi="宋体" w:cs="宋体" w:hint="eastAsia"/>
          <w:kern w:val="0"/>
          <w:sz w:val="28"/>
          <w:szCs w:val="28"/>
        </w:rPr>
        <w:t>附件1：</w:t>
      </w:r>
    </w:p>
    <w:p w:rsidR="00EA4BEA" w:rsidRPr="005432FB" w:rsidRDefault="00EA4BEA" w:rsidP="00EA4BEA">
      <w:pPr>
        <w:widowControl/>
        <w:shd w:val="clear" w:color="auto" w:fill="FFFFFF"/>
        <w:snapToGrid w:val="0"/>
        <w:spacing w:line="360" w:lineRule="exact"/>
        <w:ind w:right="28"/>
        <w:jc w:val="center"/>
        <w:rPr>
          <w:rFonts w:ascii="黑体" w:eastAsia="黑体"/>
          <w:sz w:val="36"/>
          <w:szCs w:val="36"/>
        </w:rPr>
      </w:pPr>
      <w:r w:rsidRPr="005432FB">
        <w:rPr>
          <w:rFonts w:ascii="黑体" w:eastAsia="黑体" w:hint="eastAsia"/>
          <w:sz w:val="36"/>
          <w:szCs w:val="36"/>
        </w:rPr>
        <w:t>广西农业职业技术学院2018年公开招聘编制外人员岗位表</w:t>
      </w:r>
    </w:p>
    <w:tbl>
      <w:tblPr>
        <w:tblpPr w:leftFromText="180" w:rightFromText="180" w:vertAnchor="text" w:horzAnchor="margin" w:tblpXSpec="center" w:tblpY="104"/>
        <w:tblW w:w="12358" w:type="dxa"/>
        <w:tblLook w:val="04A0" w:firstRow="1" w:lastRow="0" w:firstColumn="1" w:lastColumn="0" w:noHBand="0" w:noVBand="1"/>
      </w:tblPr>
      <w:tblGrid>
        <w:gridCol w:w="735"/>
        <w:gridCol w:w="1417"/>
        <w:gridCol w:w="567"/>
        <w:gridCol w:w="1418"/>
        <w:gridCol w:w="1491"/>
        <w:gridCol w:w="709"/>
        <w:gridCol w:w="992"/>
        <w:gridCol w:w="4189"/>
        <w:gridCol w:w="840"/>
      </w:tblGrid>
      <w:tr w:rsidR="000A7138" w:rsidRPr="005432FB" w:rsidTr="000A7138">
        <w:trPr>
          <w:trHeight w:val="8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岗位</w:t>
            </w:r>
          </w:p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其他要求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考核</w:t>
            </w:r>
          </w:p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</w:tr>
      <w:tr w:rsidR="000A7138" w:rsidRPr="005432FB" w:rsidTr="000A7138">
        <w:trPr>
          <w:trHeight w:val="8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药学教师Ⅰ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中药学、药学、生药学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本科阶段为中药学、药学或生药学专业；有中级职称者学历可放宽到本科。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0A7138" w:rsidRPr="005432FB" w:rsidTr="000A7138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药学教师Ⅱ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药物分析学、药物化学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本科阶段为药物分析或药物化学专业；有中级职称者学历可放宽到本科。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0A7138" w:rsidRPr="005432FB" w:rsidTr="000A7138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药学教师Ⅲ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中药学、药学、药剂学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本科阶段为药物制剂、制药工程、中药制药或生物制药专业；有中级职称者学历可放宽到本科。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0A7138" w:rsidRPr="005432FB" w:rsidTr="000A7138">
        <w:trPr>
          <w:trHeight w:val="7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药学教师Ⅳ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中药学、药学、生药学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本科阶段为药用植物或中草药栽培与鉴定专业；有中级职称者学历可放宽到本科。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38" w:rsidRPr="005432FB" w:rsidRDefault="000A7138" w:rsidP="000A7138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0A7138" w:rsidRPr="005432FB" w:rsidTr="000A7138">
        <w:trPr>
          <w:trHeight w:val="7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针灸推拿</w:t>
            </w:r>
            <w:r w:rsidRPr="005432FB">
              <w:rPr>
                <w:rFonts w:ascii="宋体" w:hAnsi="宋体" w:cs="宋体" w:hint="eastAsia"/>
                <w:kern w:val="0"/>
                <w:szCs w:val="21"/>
              </w:rPr>
              <w:br/>
              <w:t xml:space="preserve">教师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针灸推拿学、针灸学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本科阶段为针灸推拿学、中医养生康复学或推拿学专业；有中级职称者学历可放宽到本科。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38" w:rsidRPr="005432FB" w:rsidRDefault="000A7138" w:rsidP="000A7138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0A7138" w:rsidRPr="005432FB" w:rsidTr="000A7138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畜牧教师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动物遗传育种与繁殖、动物营养与饲料科学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本科阶段为动物科学或畜牧专业。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38" w:rsidRPr="005432FB" w:rsidRDefault="000A7138" w:rsidP="000A7138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0A7138" w:rsidRPr="005432FB" w:rsidTr="000A7138">
        <w:trPr>
          <w:trHeight w:val="92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药学教师Ⅴ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中药学、药剂学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38" w:rsidRPr="005432FB" w:rsidRDefault="000A7138" w:rsidP="000A713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本科阶段为中药或药剂专业。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38" w:rsidRPr="005432FB" w:rsidRDefault="000A7138" w:rsidP="000A7138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</w:tbl>
    <w:p w:rsidR="00EA4BEA" w:rsidRPr="005432FB" w:rsidRDefault="00EA4BEA" w:rsidP="00EA4BEA">
      <w:pPr>
        <w:widowControl/>
        <w:shd w:val="clear" w:color="auto" w:fill="FFFFFF"/>
        <w:snapToGrid w:val="0"/>
        <w:spacing w:line="360" w:lineRule="exact"/>
        <w:ind w:right="28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EA4BEA" w:rsidRPr="005432FB" w:rsidRDefault="00EA4BEA" w:rsidP="00EA4BEA">
      <w:pPr>
        <w:widowControl/>
        <w:shd w:val="clear" w:color="auto" w:fill="FFFFFF"/>
        <w:snapToGrid w:val="0"/>
        <w:spacing w:line="360" w:lineRule="exact"/>
        <w:ind w:right="28"/>
        <w:jc w:val="center"/>
        <w:rPr>
          <w:rFonts w:ascii="仿宋_GB2312" w:eastAsia="仿宋_GB2312" w:hAnsi="宋体" w:cs="宋体"/>
          <w:kern w:val="0"/>
          <w:sz w:val="24"/>
        </w:rPr>
      </w:pPr>
    </w:p>
    <w:tbl>
      <w:tblPr>
        <w:tblW w:w="12569" w:type="dxa"/>
        <w:jc w:val="center"/>
        <w:tblInd w:w="93" w:type="dxa"/>
        <w:tblLook w:val="04A0" w:firstRow="1" w:lastRow="0" w:firstColumn="1" w:lastColumn="0" w:noHBand="0" w:noVBand="1"/>
      </w:tblPr>
      <w:tblGrid>
        <w:gridCol w:w="751"/>
        <w:gridCol w:w="1564"/>
        <w:gridCol w:w="512"/>
        <w:gridCol w:w="1473"/>
        <w:gridCol w:w="1504"/>
        <w:gridCol w:w="764"/>
        <w:gridCol w:w="992"/>
        <w:gridCol w:w="4158"/>
        <w:gridCol w:w="851"/>
      </w:tblGrid>
      <w:tr w:rsidR="00EA4BEA" w:rsidRPr="005432FB" w:rsidTr="00656641">
        <w:trPr>
          <w:trHeight w:val="8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岗位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学历学位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其他要求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考核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</w:tr>
      <w:tr w:rsidR="00EA4BEA" w:rsidRPr="005432FB" w:rsidTr="00656641">
        <w:trPr>
          <w:trHeight w:val="78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兽医教师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基础兽医学、预防兽医学、临床兽医学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本科阶段为兽医、动物医学或畜牧专业。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trHeight w:val="614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水产教师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本科阶段为水产养殖专业。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656641">
        <w:trPr>
          <w:trHeight w:val="83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宠物教师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宠物养护、驯导（畜牧、兽医）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本科阶段为动物医学、动物科学</w:t>
            </w:r>
            <w:r w:rsidRPr="005432FB">
              <w:rPr>
                <w:rFonts w:ascii="宋体" w:hAnsi="宋体" w:cs="宋体" w:hint="eastAsia"/>
                <w:kern w:val="0"/>
                <w:szCs w:val="21"/>
              </w:rPr>
              <w:t>或畜牧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656641">
        <w:trPr>
          <w:trHeight w:val="112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宠物实训(实验)指导教师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宠物养护、驯导（畜牧、兽医）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本科阶段为动物医学、动物科学</w:t>
            </w:r>
            <w:r w:rsidRPr="005432FB">
              <w:rPr>
                <w:rFonts w:ascii="宋体" w:hAnsi="宋体" w:cs="宋体" w:hint="eastAsia"/>
                <w:kern w:val="0"/>
                <w:szCs w:val="21"/>
              </w:rPr>
              <w:t>或畜牧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656641">
        <w:trPr>
          <w:trHeight w:val="63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兽医实训(实验)指导教师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0A7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基础兽医学</w:t>
            </w:r>
            <w:r w:rsidR="000A713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预防兽医学</w:t>
            </w:r>
            <w:r w:rsidR="000A713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临床兽医学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本科阶段为兽医、动物医学</w:t>
            </w:r>
            <w:r w:rsidRPr="005432FB">
              <w:rPr>
                <w:rFonts w:ascii="宋体" w:hAnsi="宋体" w:cs="宋体" w:hint="eastAsia"/>
                <w:kern w:val="0"/>
                <w:szCs w:val="21"/>
              </w:rPr>
              <w:t>或畜牧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trHeight w:val="90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物流管理或相近专业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本科阶段为物流管理专业；有中级职称者学历可放宽到本科。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656641">
        <w:trPr>
          <w:trHeight w:val="72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广告学教师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广告学及相近专业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本科阶段为广告设计专业。有中级以上职称者学历可放宽到本科；3年及以上广告策划设计或美工相关工作经验者优先。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656641">
        <w:trPr>
          <w:trHeight w:val="91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设计艺术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设计艺术学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本科阶段为环境设计、艺术设计学专业。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</w:tbl>
    <w:p w:rsidR="00EA4BEA" w:rsidRPr="005432FB" w:rsidRDefault="00EA4BEA" w:rsidP="00EA4BEA">
      <w:pPr>
        <w:widowControl/>
        <w:shd w:val="clear" w:color="auto" w:fill="FFFFFF"/>
        <w:snapToGrid w:val="0"/>
        <w:spacing w:line="360" w:lineRule="exact"/>
        <w:ind w:right="28"/>
        <w:jc w:val="center"/>
        <w:rPr>
          <w:rFonts w:ascii="仿宋_GB2312" w:eastAsia="仿宋_GB2312" w:hAnsi="宋体" w:cs="宋体"/>
          <w:kern w:val="0"/>
          <w:sz w:val="24"/>
        </w:rPr>
      </w:pPr>
    </w:p>
    <w:tbl>
      <w:tblPr>
        <w:tblW w:w="12773" w:type="dxa"/>
        <w:jc w:val="center"/>
        <w:tblInd w:w="93" w:type="dxa"/>
        <w:tblLook w:val="04A0" w:firstRow="1" w:lastRow="0" w:firstColumn="1" w:lastColumn="0" w:noHBand="0" w:noVBand="1"/>
      </w:tblPr>
      <w:tblGrid>
        <w:gridCol w:w="751"/>
        <w:gridCol w:w="1564"/>
        <w:gridCol w:w="427"/>
        <w:gridCol w:w="1486"/>
        <w:gridCol w:w="72"/>
        <w:gridCol w:w="1559"/>
        <w:gridCol w:w="709"/>
        <w:gridCol w:w="992"/>
        <w:gridCol w:w="4158"/>
        <w:gridCol w:w="164"/>
        <w:gridCol w:w="687"/>
        <w:gridCol w:w="204"/>
      </w:tblGrid>
      <w:tr w:rsidR="00EA4BEA" w:rsidRPr="005432FB" w:rsidTr="000A7138">
        <w:trPr>
          <w:trHeight w:val="8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岗位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其他要求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考核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</w:tr>
      <w:tr w:rsidR="00EA4BEA" w:rsidRPr="005432FB" w:rsidTr="000A7138">
        <w:trPr>
          <w:trHeight w:val="120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电子商务、国际贸易、跨境电子商务、信息技术与商务管理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具备网</w:t>
            </w:r>
            <w:proofErr w:type="gramEnd"/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店运营推广、跨境电子商务、网店</w:t>
            </w:r>
            <w:proofErr w:type="gramStart"/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美工等电商</w:t>
            </w:r>
            <w:proofErr w:type="gramEnd"/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企业工作经验者优先。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trHeight w:val="6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计算机教师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计算机科学与技术、软件工程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本科阶段为计算机科学与技术类专业。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trHeight w:val="54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网络工程、信息安全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本科阶段为计算机科学与技术类专业。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trHeight w:val="104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农产品加工技术中心技术员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食品科学与工程、农产品加工工程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 w:val="18"/>
                <w:szCs w:val="18"/>
              </w:rPr>
              <w:t>具有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中级及以上职称者学历可放宽至本科；具有5年以上食品加工类企业生产管理岗位实践工作经验者优先。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trHeight w:val="85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食品加工技术教师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食品科学与工程、农产品加工工程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本科阶段为食品科学、农产品加工类专业；有在食品行业工作2年以上经历者优先。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实操+试讲+面试</w:t>
            </w:r>
          </w:p>
        </w:tc>
      </w:tr>
      <w:tr w:rsidR="00EA4BEA" w:rsidRPr="005432FB" w:rsidTr="000A7138">
        <w:trPr>
          <w:trHeight w:val="1024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烹调工艺与营养教师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烹饪与营养教育、旅游管理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本科（学士）及以上学历学位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0A713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32FB">
              <w:rPr>
                <w:rFonts w:ascii="宋体" w:hAnsi="宋体" w:cs="宋体" w:hint="eastAsia"/>
                <w:kern w:val="0"/>
                <w:sz w:val="18"/>
                <w:szCs w:val="18"/>
              </w:rPr>
              <w:t>具有高级西式面点师或高级西式烹调师职业资格证；有在高校担任烹调类课程教学或在餐饮企业管理岗位工作2年以上经历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者优先</w:t>
            </w:r>
            <w:r w:rsidRPr="005432FB">
              <w:rPr>
                <w:rFonts w:ascii="宋体" w:hAnsi="宋体" w:cs="宋体" w:hint="eastAsia"/>
                <w:kern w:val="0"/>
                <w:sz w:val="18"/>
                <w:szCs w:val="18"/>
              </w:rPr>
              <w:t>。旅游管理（烹饪与营养方向）专业要求硕士研究生及以上学历学</w:t>
            </w:r>
            <w:r w:rsidR="000A7138"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  <w:r w:rsidRPr="005432FB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实操+试讲+面试</w:t>
            </w:r>
          </w:p>
        </w:tc>
      </w:tr>
      <w:tr w:rsidR="00EA4BEA" w:rsidRPr="005432FB" w:rsidTr="000A7138">
        <w:trPr>
          <w:trHeight w:val="27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烹调工艺与营养</w:t>
            </w:r>
            <w:proofErr w:type="gramStart"/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教师兼实训</w:t>
            </w:r>
            <w:proofErr w:type="gramEnd"/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(实验)指导教师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烹饪与营养教育、旅游管理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本科（学士）及以上学历学位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32FB">
              <w:rPr>
                <w:rFonts w:ascii="宋体" w:hAnsi="宋体" w:cs="宋体" w:hint="eastAsia"/>
                <w:kern w:val="0"/>
                <w:sz w:val="18"/>
                <w:szCs w:val="18"/>
              </w:rPr>
              <w:t>要求具有职业资格证。有在高校担任餐饮管理类课程或餐饮企业管理岗位工作1年以上经历</w:t>
            </w:r>
            <w:r w:rsidRPr="005432FB">
              <w:rPr>
                <w:rFonts w:ascii="宋体" w:hAnsi="宋体" w:cs="宋体" w:hint="eastAsia"/>
                <w:kern w:val="0"/>
                <w:sz w:val="20"/>
                <w:szCs w:val="20"/>
              </w:rPr>
              <w:t>者优先</w:t>
            </w:r>
            <w:r w:rsidRPr="005432FB">
              <w:rPr>
                <w:rFonts w:ascii="宋体" w:hAnsi="宋体" w:cs="宋体" w:hint="eastAsia"/>
                <w:kern w:val="0"/>
                <w:sz w:val="18"/>
                <w:szCs w:val="18"/>
              </w:rPr>
              <w:t>。旅游管理（烹饪与营养方向）专业要求硕士研究生及以上学历学位。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实操+试讲+面试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8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岗位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其他要求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考核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</w:tr>
      <w:tr w:rsidR="00EA4BEA" w:rsidRPr="005432FB" w:rsidTr="000A7138">
        <w:trPr>
          <w:gridAfter w:val="1"/>
          <w:wAfter w:w="204" w:type="dxa"/>
          <w:trHeight w:val="78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汽车教师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车辆工程、交通运输、汽车服务工程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本科（学士）及以上学历学位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有一年以上汽车维修工作经历者优先。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83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机电实训(实验)指导教师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机电一体化、机械制造及自动化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能够胜任机电综合实训课程的普通车床、铣床、刨床的操作,且有一定的钳工基础及焊接技术。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实操+试讲+面试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73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继续教育部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干事兼专任教师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园艺学（蔬菜、果树方向）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本科阶段为园艺、果树或蔬菜专业。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8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国际交流中心干事兼专任教师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园艺学（蔬菜、果树方向）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本科阶段为园艺、果树或蔬菜专业。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89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网络安全员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计算机网络类、网络安全类、计算机科学与技术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具有网络安全工程师证书优先。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实操+面试</w:t>
            </w:r>
          </w:p>
        </w:tc>
      </w:tr>
      <w:tr w:rsidR="00EA4BEA" w:rsidRPr="005432FB" w:rsidTr="000A7138">
        <w:trPr>
          <w:gridAfter w:val="1"/>
          <w:wAfter w:w="204" w:type="dxa"/>
          <w:trHeight w:val="63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图书馆</w:t>
            </w:r>
            <w:r w:rsidRPr="005432FB">
              <w:rPr>
                <w:rFonts w:ascii="宋体" w:hAnsi="宋体" w:cs="宋体" w:hint="eastAsia"/>
                <w:kern w:val="0"/>
                <w:szCs w:val="21"/>
              </w:rPr>
              <w:br/>
              <w:t>管理员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图书馆学、情报学、档案学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本科（学士）及以上学历学位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熟悉图书管理及相关业务知识和技能；有图书馆工作经验者从优。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实操+面试</w:t>
            </w:r>
          </w:p>
        </w:tc>
      </w:tr>
      <w:tr w:rsidR="00EA4BEA" w:rsidRPr="005432FB" w:rsidTr="000A7138">
        <w:trPr>
          <w:gridAfter w:val="1"/>
          <w:wAfter w:w="204" w:type="dxa"/>
          <w:trHeight w:val="81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审计干事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工程造价、土木工程、工程管理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本科（学士）及以上学历学位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有实践工作经验者优先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实操+面试</w:t>
            </w:r>
          </w:p>
        </w:tc>
      </w:tr>
      <w:tr w:rsidR="00EA4BEA" w:rsidRPr="005432FB" w:rsidTr="000A7138">
        <w:trPr>
          <w:gridAfter w:val="1"/>
          <w:wAfter w:w="204" w:type="dxa"/>
          <w:trHeight w:val="41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计财处会计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会计学、财务管理、财务会计、金融学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本科阶段的专业为会计学。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实操+面试</w:t>
            </w:r>
          </w:p>
        </w:tc>
      </w:tr>
      <w:tr w:rsidR="00EA4BEA" w:rsidRPr="005432FB" w:rsidTr="000A7138">
        <w:trPr>
          <w:gridAfter w:val="1"/>
          <w:wAfter w:w="204" w:type="dxa"/>
          <w:trHeight w:val="8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岗位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其他要求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考核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</w:tr>
      <w:tr w:rsidR="00EA4BEA" w:rsidRPr="005432FB" w:rsidTr="000A7138">
        <w:trPr>
          <w:gridAfter w:val="1"/>
          <w:wAfter w:w="204" w:type="dxa"/>
          <w:trHeight w:val="78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教务科研处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干事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计算机科学与技术类或教育管理类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有实践工作经验者优先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83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辅导员Ⅰ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政治学类、马克思主义理论类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本科阶段的专业为思想政治教育或相近专业。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112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辅导员Ⅱ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园艺学（蔬菜、果树研究方向）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本科阶段为园艺、果树或蔬菜专业。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63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辅导员Ⅲ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园艺学（花卉研究方向）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本科阶段为园艺或观赏园艺专业。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1024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辅导员Ⅴ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蔬菜学（食用菌研究方向）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2434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本科阶段专业为园艺、蔬菜</w:t>
            </w:r>
            <w:r w:rsidR="0024346A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Pr="005432FB">
              <w:rPr>
                <w:rFonts w:ascii="宋体" w:hAnsi="宋体" w:cs="宋体" w:hint="eastAsia"/>
                <w:kern w:val="0"/>
                <w:szCs w:val="21"/>
              </w:rPr>
              <w:t>相近专业。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72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辅导员Ⅳ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植物生产及技术类（中草药栽培方向）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本科阶段为药用植物或野生植物资源开发与利用专业。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72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学院团委干事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新闻传播、文秘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本科（学士）及以上学历</w:t>
            </w:r>
          </w:p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BA37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BA37FE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5432FB">
              <w:rPr>
                <w:rFonts w:ascii="宋体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热爱共青团工作；有良好的语言表达能力和协调沟通能力，熟练使用日常办公软件，担任过学生干部</w:t>
            </w:r>
            <w:r w:rsidR="00BA37FE">
              <w:rPr>
                <w:rFonts w:ascii="宋体" w:hAnsi="宋体" w:cs="宋体" w:hint="eastAsia"/>
                <w:kern w:val="0"/>
                <w:szCs w:val="21"/>
              </w:rPr>
              <w:t>和具有文艺体育特长</w:t>
            </w:r>
            <w:r w:rsidRPr="005432FB">
              <w:rPr>
                <w:rFonts w:ascii="宋体" w:hAnsi="宋体" w:cs="宋体" w:hint="eastAsia"/>
                <w:kern w:val="0"/>
                <w:szCs w:val="21"/>
              </w:rPr>
              <w:t>者优先。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jc w:val="center"/>
              <w:rPr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试讲+面试</w:t>
            </w:r>
          </w:p>
        </w:tc>
      </w:tr>
      <w:tr w:rsidR="00EA4BEA" w:rsidRPr="005432FB" w:rsidTr="000A7138">
        <w:trPr>
          <w:gridAfter w:val="1"/>
          <w:wAfter w:w="204" w:type="dxa"/>
          <w:trHeight w:val="720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2FB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EA" w:rsidRPr="005432FB" w:rsidRDefault="00EA4BEA" w:rsidP="006566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A4BEA" w:rsidRPr="005432FB" w:rsidRDefault="00EA4BEA" w:rsidP="00EA4BEA">
      <w:pPr>
        <w:widowControl/>
        <w:shd w:val="clear" w:color="auto" w:fill="FFFFFF"/>
        <w:snapToGrid w:val="0"/>
        <w:spacing w:line="360" w:lineRule="exact"/>
        <w:ind w:right="28"/>
        <w:jc w:val="left"/>
        <w:rPr>
          <w:rFonts w:ascii="仿宋_GB2312" w:eastAsia="仿宋_GB2312" w:hAnsi="宋体" w:cs="宋体"/>
          <w:kern w:val="0"/>
          <w:sz w:val="24"/>
        </w:rPr>
      </w:pPr>
      <w:r w:rsidRPr="005432FB">
        <w:rPr>
          <w:rFonts w:ascii="宋体" w:hAnsi="宋体" w:cs="宋体" w:hint="eastAsia"/>
          <w:b/>
          <w:bCs/>
          <w:kern w:val="0"/>
          <w:sz w:val="22"/>
        </w:rPr>
        <w:lastRenderedPageBreak/>
        <w:t>说明：1.以上学历学位均要求为全日制普通高等学校毕业，本科是指全日制本科毕业并获得学位者。</w:t>
      </w:r>
      <w:r w:rsidRPr="005432FB">
        <w:rPr>
          <w:rFonts w:ascii="宋体" w:hAnsi="宋体" w:cs="宋体" w:hint="eastAsia"/>
          <w:b/>
          <w:bCs/>
          <w:kern w:val="0"/>
          <w:sz w:val="22"/>
        </w:rPr>
        <w:br/>
        <w:t xml:space="preserve">      2.2</w:t>
      </w:r>
      <w:r w:rsidR="00797B93">
        <w:rPr>
          <w:rFonts w:ascii="宋体" w:hAnsi="宋体" w:cs="宋体" w:hint="eastAsia"/>
          <w:b/>
          <w:bCs/>
          <w:kern w:val="0"/>
          <w:sz w:val="22"/>
        </w:rPr>
        <w:t>7</w:t>
      </w:r>
      <w:r w:rsidRPr="005432FB">
        <w:rPr>
          <w:rFonts w:ascii="宋体" w:hAnsi="宋体" w:cs="宋体" w:hint="eastAsia"/>
          <w:b/>
          <w:bCs/>
          <w:kern w:val="0"/>
          <w:sz w:val="22"/>
        </w:rPr>
        <w:t>周岁以下，指199</w:t>
      </w:r>
      <w:r w:rsidR="00797B93">
        <w:rPr>
          <w:rFonts w:ascii="宋体" w:hAnsi="宋体" w:cs="宋体" w:hint="eastAsia"/>
          <w:b/>
          <w:bCs/>
          <w:kern w:val="0"/>
          <w:sz w:val="22"/>
        </w:rPr>
        <w:t>1</w:t>
      </w:r>
      <w:bookmarkStart w:id="0" w:name="_GoBack"/>
      <w:bookmarkEnd w:id="0"/>
      <w:r w:rsidRPr="005432FB">
        <w:rPr>
          <w:rFonts w:ascii="宋体" w:hAnsi="宋体" w:cs="宋体" w:hint="eastAsia"/>
          <w:b/>
          <w:bCs/>
          <w:kern w:val="0"/>
          <w:sz w:val="22"/>
        </w:rPr>
        <w:t>年1月1日以后出生；30岁周以下，指1988年1月1日以后出生；35周岁以下，指1983年1月1日以后出生；</w:t>
      </w:r>
      <w:r w:rsidRPr="005432FB">
        <w:rPr>
          <w:rFonts w:ascii="宋体" w:hAnsi="宋体" w:cs="宋体" w:hint="eastAsia"/>
          <w:b/>
          <w:bCs/>
          <w:kern w:val="0"/>
          <w:sz w:val="22"/>
        </w:rPr>
        <w:br/>
        <w:t xml:space="preserve">        40岁周以下，指1978年1月1日以后出生；45周岁以下，指1973年1月1日以后出生。</w:t>
      </w:r>
    </w:p>
    <w:p w:rsidR="00DF2E0B" w:rsidRPr="00EA4BEA" w:rsidRDefault="00DF2E0B"/>
    <w:sectPr w:rsidR="00DF2E0B" w:rsidRPr="00EA4BEA" w:rsidSect="00EA4B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E6" w:rsidRDefault="007565E6" w:rsidP="000A7138">
      <w:r>
        <w:separator/>
      </w:r>
    </w:p>
  </w:endnote>
  <w:endnote w:type="continuationSeparator" w:id="0">
    <w:p w:rsidR="007565E6" w:rsidRDefault="007565E6" w:rsidP="000A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E6" w:rsidRDefault="007565E6" w:rsidP="000A7138">
      <w:r>
        <w:separator/>
      </w:r>
    </w:p>
  </w:footnote>
  <w:footnote w:type="continuationSeparator" w:id="0">
    <w:p w:rsidR="007565E6" w:rsidRDefault="007565E6" w:rsidP="000A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EA"/>
    <w:rsid w:val="000A7138"/>
    <w:rsid w:val="0024346A"/>
    <w:rsid w:val="004003CF"/>
    <w:rsid w:val="00490987"/>
    <w:rsid w:val="007565E6"/>
    <w:rsid w:val="00797B93"/>
    <w:rsid w:val="00BA37FE"/>
    <w:rsid w:val="00DF2E0B"/>
    <w:rsid w:val="00E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1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1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1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1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532</Words>
  <Characters>3039</Characters>
  <Application>Microsoft Office Word</Application>
  <DocSecurity>0</DocSecurity>
  <Lines>25</Lines>
  <Paragraphs>7</Paragraphs>
  <ScaleCrop>false</ScaleCrop>
  <Company>Sky123.Org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2018-02-08T13:34:00Z</dcterms:created>
  <dcterms:modified xsi:type="dcterms:W3CDTF">2018-02-08T16:14:00Z</dcterms:modified>
</cp:coreProperties>
</file>