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6"/>
          <w:szCs w:val="36"/>
        </w:rPr>
      </w:pPr>
      <w:r>
        <w:rPr>
          <w:rFonts w:hint="default" w:ascii="Times New Roman" w:hAnsi="Times New Roman" w:cs="Times New Roman"/>
          <w:sz w:val="36"/>
          <w:szCs w:val="36"/>
        </w:rPr>
        <w:t>2018</w:t>
      </w:r>
      <w:r>
        <w:rPr>
          <w:rFonts w:hint="eastAsia" w:ascii="华文中宋" w:hAnsi="华文中宋" w:eastAsia="华文中宋" w:cs="华文中宋"/>
          <w:sz w:val="36"/>
          <w:szCs w:val="36"/>
        </w:rPr>
        <w:t>年蓬莱市事业单位公开招聘综合类专业指导目录（试行）</w:t>
      </w:r>
    </w:p>
    <w:p>
      <w:pPr>
        <w:rPr>
          <w:rFonts w:hint="eastAsia"/>
        </w:rPr>
      </w:pPr>
    </w:p>
    <w:p>
      <w:pPr>
        <w:rPr>
          <w:rFonts w:hint="default" w:ascii="Times New Roman" w:hAnsi="Times New Roman" w:eastAsia="仿宋_GB2312" w:cs="Times New Roman"/>
          <w:sz w:val="24"/>
          <w:szCs w:val="24"/>
        </w:rPr>
      </w:pPr>
      <w:r>
        <w:rPr>
          <w:rFonts w:hint="eastAsia"/>
        </w:rPr>
        <w:t xml:space="preserve">     </w:t>
      </w:r>
      <w:r>
        <w:rPr>
          <w:rFonts w:hint="default" w:ascii="Times New Roman" w:hAnsi="Times New Roman" w:eastAsia="仿宋_GB2312" w:cs="Times New Roman"/>
          <w:sz w:val="24"/>
          <w:szCs w:val="24"/>
        </w:rPr>
        <w:t>为规范考生报考，根据</w:t>
      </w:r>
      <w:r>
        <w:rPr>
          <w:rFonts w:hint="eastAsia" w:ascii="Times New Roman" w:hAnsi="Times New Roman" w:eastAsia="仿宋_GB2312" w:cs="Times New Roman"/>
          <w:sz w:val="24"/>
          <w:szCs w:val="24"/>
          <w:lang w:val="en-US" w:eastAsia="zh-CN"/>
        </w:rPr>
        <w:t>招聘</w:t>
      </w:r>
      <w:r>
        <w:rPr>
          <w:rFonts w:hint="default" w:ascii="Times New Roman" w:hAnsi="Times New Roman" w:eastAsia="仿宋_GB2312" w:cs="Times New Roman"/>
          <w:sz w:val="24"/>
          <w:szCs w:val="24"/>
        </w:rPr>
        <w:t>单位用人专业需求，参照国家现行专业设置情况，经研究制定《2018年蓬莱市事业单位公开招聘综合类专业指导目录（试行）》。在报名期间，经事业单位招聘主管部门审核同意，可追加符合岗位需求的近似专业，并在《2018年蓬莱市事业单位公开招聘综合类专业指导目录（试行）》中予以公布。</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新闻类：新闻学、广播电视新闻学、传播学、新闻传播学、汉语语言文学与文化传播、新闻学与大众传播、文学与传媒、财经新闻、新闻与信息传播、编辑出版学、新闻采编与制作、广告学、应用传媒、广播电视编导、广播影视编导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四、审计类：税务与审计、审计学、财税与审计、会计与审计、金融审计、电算会计与审计、财会审计、会计审计与税务代理、基建审计、审计专业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五、会计财务类：会计学、财会、财务</w:t>
      </w:r>
      <w:bookmarkStart w:id="0" w:name="_GoBack"/>
      <w:bookmarkEnd w:id="0"/>
      <w:r>
        <w:rPr>
          <w:rFonts w:hint="default" w:ascii="Times New Roman" w:hAnsi="Times New Roman" w:eastAsia="仿宋_GB2312" w:cs="Times New Roman"/>
          <w:sz w:val="24"/>
          <w:szCs w:val="24"/>
        </w:rPr>
        <w:t>会计、工业会计、行政事业财务会计、基建会计、现代会计、财务会计与计算机应用、财务管理、财务管理与审计、会计电算化、会计教育学、会计学教育、财务会计教育、注册会计师、会计、财务管理学、会计与审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六、统计类：统计与财会、统计学、计划统计、综合统计、工业统计、应用统计、财会统计、计划会计统计、社会经济统计、概率论与数理统计、统计运筹学、经济统计学专业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在海外院校学习信息电子、信息与计算技术、计算机信息工学专业的海外留学归国人员可以报考计算机与信息科学类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在海外院校学习贸易学、企业经营、流通经营、金融与经济学、国际管理专业的海外留学归国人员可以报考经济金融类职位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九、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在海外院校学习城市与区域开发专业的海外留学归国人员可以报考建筑类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农学类：农学、土壤与农业化学、园艺、园艺学、果树学、蔬菜学、植物保护、种子科学与工程、植物病理学、农业昆虫与害虫防治、农药学、作物学、作物栽培学与耕作学、作物遗传育种、植物营养学、植物科学与技术、园艺技术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一、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二、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在海外院校学习水利工程建筑专业的海外留学归国人员可以报考水利类职位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三、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四、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五、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在海外院校学习机械工学专业的海外留学归国人员可以报考机电和机械与仪表类职位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六、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在海外院校学习国际秘书学专业的海外留学归国人员可以报考文秘类职位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七、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八、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十九、畜牧兽医类：动物科学、动物医学、动物生物技术、动物药学、畜牧学、动物遗传育种与繁殖、动物营养与饲料科学、草业科学、特种经济动物饲养、兽医学、基础兽医学、预防兽医学、临床兽医学专业</w:t>
      </w:r>
    </w:p>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writeProtection w:cryptProviderType="rsaFull" w:cryptAlgorithmClass="hash" w:cryptAlgorithmType="typeAny" w:cryptAlgorithmSid="4" w:cryptSpinCount="100000" w:hash="LoqwfumtpCYYnRU+cMFCPi1PNss=" w:salt="PUKCB4lJBBD5/15jADNZPw=="/>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D3"/>
    <w:rsid w:val="001A6CB4"/>
    <w:rsid w:val="001D3143"/>
    <w:rsid w:val="00255917"/>
    <w:rsid w:val="00571C2A"/>
    <w:rsid w:val="006803D3"/>
    <w:rsid w:val="0084253A"/>
    <w:rsid w:val="009E4133"/>
    <w:rsid w:val="00A4098F"/>
    <w:rsid w:val="00A545A8"/>
    <w:rsid w:val="00D838B9"/>
    <w:rsid w:val="257F1087"/>
    <w:rsid w:val="284636E7"/>
    <w:rsid w:val="3A731C1B"/>
    <w:rsid w:val="5E2E3397"/>
    <w:rsid w:val="6A97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616</Words>
  <Characters>3514</Characters>
  <Lines>29</Lines>
  <Paragraphs>8</Paragraphs>
  <ScaleCrop>false</ScaleCrop>
  <LinksUpToDate>false</LinksUpToDate>
  <CharactersWithSpaces>4122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2018-01-03T06:20:00Z</dcterms:created>
  <dc:creator>smx</dc:creator>
  <cp:lastModifiedBy>yw</cp:lastModifiedBy>
  <dcterms:modified xsi:type="dcterms:W3CDTF">2018-01-18T07:30:18Z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